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rPr>
          <w:rFonts w:ascii="仿宋" w:hAnsi="仿宋" w:eastAsia="仿宋"/>
          <w:b/>
          <w:bCs/>
          <w:color w:val="auto"/>
          <w:sz w:val="32"/>
          <w:highlight w:val="none"/>
        </w:rPr>
      </w:pPr>
      <w:bookmarkStart w:id="0" w:name="_GoBack"/>
    </w:p>
    <w:p>
      <w:pPr>
        <w:spacing w:before="100" w:beforeAutospacing="1" w:after="100" w:afterAutospacing="1"/>
        <w:jc w:val="center"/>
        <w:rPr>
          <w:rFonts w:ascii="仿宋" w:hAnsi="仿宋" w:eastAsia="仿宋"/>
          <w:b/>
          <w:bCs/>
          <w:color w:val="auto"/>
          <w:sz w:val="32"/>
          <w:highlight w:val="none"/>
        </w:rPr>
      </w:pPr>
      <w:r>
        <w:rPr>
          <w:rFonts w:hint="eastAsia" w:ascii="仿宋" w:hAnsi="仿宋" w:eastAsia="仿宋"/>
          <w:b/>
          <w:bCs/>
          <w:color w:val="auto"/>
          <w:sz w:val="32"/>
          <w:highlight w:val="none"/>
        </w:rPr>
        <w:t>计算机网络</w:t>
      </w:r>
      <w:r>
        <w:rPr>
          <w:rFonts w:hint="eastAsia" w:ascii="仿宋" w:hAnsi="仿宋" w:eastAsia="仿宋"/>
          <w:b/>
          <w:bCs/>
          <w:color w:val="auto"/>
          <w:sz w:val="32"/>
          <w:highlight w:val="none"/>
        </w:rPr>
        <w:t>技术</w:t>
      </w:r>
      <w:r>
        <w:rPr>
          <w:rFonts w:hint="eastAsia" w:ascii="仿宋" w:hAnsi="仿宋" w:eastAsia="仿宋"/>
          <w:b/>
          <w:bCs/>
          <w:color w:val="auto"/>
          <w:sz w:val="32"/>
          <w:highlight w:val="none"/>
        </w:rPr>
        <w:t>专业人才培养方案</w:t>
      </w: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一、专业名称及代码</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专业名称：</w:t>
      </w:r>
      <w:r>
        <w:rPr>
          <w:rFonts w:hint="eastAsia" w:ascii="黑体" w:hAnsi="宋体"/>
          <w:bCs/>
          <w:color w:val="auto"/>
          <w:sz w:val="28"/>
          <w:szCs w:val="28"/>
          <w:highlight w:val="none"/>
        </w:rPr>
        <w:t>计算机网络技术</w:t>
      </w:r>
    </w:p>
    <w:p>
      <w:pPr>
        <w:spacing w:line="360" w:lineRule="auto"/>
        <w:ind w:firstLine="560" w:firstLineChars="200"/>
        <w:rPr>
          <w:color w:val="auto"/>
          <w:sz w:val="28"/>
          <w:szCs w:val="28"/>
          <w:highlight w:val="none"/>
        </w:rPr>
      </w:pPr>
      <w:r>
        <w:rPr>
          <w:rFonts w:hint="eastAsia" w:ascii="宋体" w:hAnsi="宋体" w:cs="宋体"/>
          <w:color w:val="auto"/>
          <w:sz w:val="28"/>
          <w:szCs w:val="28"/>
          <w:highlight w:val="none"/>
        </w:rPr>
        <w:t>专业代码：</w:t>
      </w:r>
      <w:r>
        <w:rPr>
          <w:rFonts w:hint="eastAsia" w:ascii="黑体" w:hAnsi="宋体"/>
          <w:bCs/>
          <w:color w:val="auto"/>
          <w:sz w:val="28"/>
          <w:szCs w:val="28"/>
          <w:highlight w:val="none"/>
        </w:rPr>
        <w:t>610202</w:t>
      </w: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二、入学要求</w:t>
      </w:r>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普通高级中学毕业、中等职业学校毕业及具备同等学力。</w:t>
      </w: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三、修业年限</w:t>
      </w:r>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全日制三年。</w:t>
      </w: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四、职业面向</w:t>
      </w:r>
    </w:p>
    <w:p>
      <w:pPr>
        <w:widowControl/>
        <w:shd w:val="clear" w:color="auto" w:fill="FFFFFF"/>
        <w:adjustRightInd w:val="0"/>
        <w:snapToGrid w:val="0"/>
        <w:spacing w:line="480" w:lineRule="exact"/>
        <w:ind w:firstLine="480"/>
        <w:jc w:val="left"/>
        <w:rPr>
          <w:rFonts w:ascii="宋体" w:hAnsi="宋体"/>
          <w:b/>
          <w:bCs/>
          <w:color w:val="auto"/>
          <w:sz w:val="24"/>
          <w:highlight w:val="none"/>
        </w:rPr>
      </w:pPr>
      <w:r>
        <w:rPr>
          <w:rFonts w:hint="eastAsia" w:ascii="宋体" w:hAnsi="宋体"/>
          <w:b/>
          <w:bCs/>
          <w:color w:val="auto"/>
          <w:sz w:val="24"/>
          <w:highlight w:val="none"/>
        </w:rPr>
        <w:t>（一）本专业职业</w:t>
      </w:r>
      <w:r>
        <w:rPr>
          <w:rFonts w:hint="eastAsia" w:ascii="黑体" w:hAnsi="黑体" w:eastAsia="黑体" w:cs="Calibri"/>
          <w:b/>
          <w:color w:val="auto"/>
          <w:sz w:val="24"/>
          <w:highlight w:val="none"/>
        </w:rPr>
        <w:t>面向简介（见表1）</w:t>
      </w:r>
      <w:r>
        <w:rPr>
          <w:rFonts w:hint="eastAsia" w:ascii="宋体" w:hAnsi="宋体"/>
          <w:b/>
          <w:bCs/>
          <w:color w:val="auto"/>
          <w:sz w:val="24"/>
          <w:highlight w:val="none"/>
        </w:rPr>
        <w:t>：</w:t>
      </w:r>
    </w:p>
    <w:p>
      <w:pPr>
        <w:spacing w:before="156" w:beforeLines="50" w:after="156" w:afterLines="50" w:line="360" w:lineRule="auto"/>
        <w:jc w:val="center"/>
        <w:rPr>
          <w:rFonts w:ascii="Calibri" w:hAnsi="Calibri" w:cs="Calibri"/>
          <w:b/>
          <w:color w:val="auto"/>
          <w:sz w:val="24"/>
          <w:highlight w:val="none"/>
        </w:rPr>
      </w:pPr>
      <w:r>
        <w:rPr>
          <w:rFonts w:hint="eastAsia" w:ascii="Calibri" w:hAnsi="Calibri" w:cs="Calibri"/>
          <w:b/>
          <w:color w:val="auto"/>
          <w:sz w:val="24"/>
          <w:highlight w:val="none"/>
        </w:rPr>
        <w:t>表1 本专业专业对应行业与岗位表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276"/>
        <w:gridCol w:w="1701"/>
        <w:gridCol w:w="2693"/>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所属专业大类</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（代码）</w:t>
            </w:r>
          </w:p>
        </w:tc>
        <w:tc>
          <w:tcPr>
            <w:tcW w:w="1276" w:type="dxa"/>
            <w:shd w:val="clear" w:color="auto" w:fill="auto"/>
          </w:tcPr>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所属专业类</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（代码）</w:t>
            </w:r>
          </w:p>
        </w:tc>
        <w:tc>
          <w:tcPr>
            <w:tcW w:w="1701" w:type="dxa"/>
            <w:shd w:val="clear" w:color="auto" w:fill="auto"/>
          </w:tcPr>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对应行业</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 xml:space="preserve">（代码） </w:t>
            </w:r>
          </w:p>
        </w:tc>
        <w:tc>
          <w:tcPr>
            <w:tcW w:w="2693" w:type="dxa"/>
            <w:shd w:val="clear" w:color="auto" w:fill="auto"/>
          </w:tcPr>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主要职业类别</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（代码）</w:t>
            </w:r>
          </w:p>
        </w:tc>
        <w:tc>
          <w:tcPr>
            <w:tcW w:w="1806" w:type="dxa"/>
            <w:shd w:val="clear" w:color="auto" w:fill="auto"/>
          </w:tcPr>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主要岗位群或技术领城举例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电子信息大类</w:t>
            </w:r>
          </w:p>
          <w:p>
            <w:pPr>
              <w:spacing w:line="360" w:lineRule="auto"/>
              <w:ind w:firstLine="210" w:firstLineChars="100"/>
              <w:jc w:val="center"/>
              <w:rPr>
                <w:rFonts w:ascii="仿宋" w:hAnsi="仿宋" w:eastAsia="仿宋"/>
                <w:color w:val="auto"/>
                <w:szCs w:val="21"/>
                <w:highlight w:val="none"/>
              </w:rPr>
            </w:pPr>
            <w:r>
              <w:rPr>
                <w:rFonts w:hint="eastAsia" w:ascii="仿宋" w:hAnsi="仿宋" w:eastAsia="仿宋"/>
                <w:color w:val="auto"/>
                <w:szCs w:val="21"/>
                <w:highlight w:val="none"/>
              </w:rPr>
              <w:t>（61）</w:t>
            </w:r>
          </w:p>
        </w:tc>
        <w:tc>
          <w:tcPr>
            <w:tcW w:w="1276" w:type="dxa"/>
            <w:shd w:val="clear" w:color="auto" w:fill="auto"/>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计算机类</w:t>
            </w:r>
          </w:p>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(6102)</w:t>
            </w:r>
          </w:p>
        </w:tc>
        <w:tc>
          <w:tcPr>
            <w:tcW w:w="1701" w:type="dxa"/>
            <w:shd w:val="clear" w:color="auto" w:fill="auto"/>
            <w:vAlign w:val="center"/>
          </w:tcPr>
          <w:p>
            <w:pPr>
              <w:spacing w:line="220" w:lineRule="exact"/>
              <w:jc w:val="center"/>
              <w:rPr>
                <w:rFonts w:ascii="仿宋" w:hAnsi="仿宋" w:eastAsia="仿宋"/>
                <w:color w:val="auto"/>
                <w:szCs w:val="21"/>
                <w:highlight w:val="none"/>
              </w:rPr>
            </w:pPr>
            <w:r>
              <w:rPr>
                <w:rFonts w:hint="eastAsia" w:ascii="仿宋" w:hAnsi="仿宋" w:eastAsia="仿宋"/>
                <w:color w:val="auto"/>
                <w:szCs w:val="21"/>
                <w:highlight w:val="none"/>
              </w:rPr>
              <w:t>互联网和相关服务（64）；</w:t>
            </w:r>
          </w:p>
          <w:p>
            <w:pPr>
              <w:spacing w:line="220" w:lineRule="exact"/>
              <w:jc w:val="center"/>
              <w:rPr>
                <w:rFonts w:ascii="仿宋" w:hAnsi="仿宋" w:eastAsia="仿宋"/>
                <w:color w:val="auto"/>
                <w:szCs w:val="21"/>
                <w:highlight w:val="none"/>
              </w:rPr>
            </w:pPr>
            <w:r>
              <w:rPr>
                <w:rFonts w:hint="eastAsia" w:ascii="仿宋" w:hAnsi="仿宋" w:eastAsia="仿宋"/>
                <w:color w:val="auto"/>
                <w:szCs w:val="21"/>
                <w:highlight w:val="none"/>
              </w:rPr>
              <w:t>软件和信息技术服务业（65）</w:t>
            </w:r>
          </w:p>
        </w:tc>
        <w:tc>
          <w:tcPr>
            <w:tcW w:w="2693" w:type="dxa"/>
            <w:shd w:val="clear" w:color="auto" w:fill="auto"/>
          </w:tcPr>
          <w:p>
            <w:pPr>
              <w:spacing w:line="220" w:lineRule="exact"/>
              <w:rPr>
                <w:rFonts w:ascii="仿宋" w:hAnsi="仿宋" w:eastAsia="仿宋"/>
                <w:color w:val="auto"/>
                <w:szCs w:val="21"/>
                <w:highlight w:val="none"/>
              </w:rPr>
            </w:pPr>
            <w:r>
              <w:rPr>
                <w:rFonts w:hint="eastAsia" w:ascii="仿宋" w:hAnsi="仿宋" w:eastAsia="仿宋"/>
                <w:color w:val="auto"/>
                <w:szCs w:val="21"/>
                <w:highlight w:val="none"/>
              </w:rPr>
              <w:t>信息和通信程技术人员</w:t>
            </w:r>
          </w:p>
          <w:p>
            <w:pPr>
              <w:spacing w:line="220" w:lineRule="exact"/>
              <w:rPr>
                <w:rFonts w:ascii="仿宋" w:hAnsi="仿宋" w:eastAsia="仿宋"/>
                <w:color w:val="auto"/>
                <w:szCs w:val="21"/>
                <w:highlight w:val="none"/>
              </w:rPr>
            </w:pPr>
            <w:r>
              <w:rPr>
                <w:rFonts w:ascii="仿宋" w:hAnsi="仿宋" w:eastAsia="仿宋"/>
                <w:color w:val="auto"/>
                <w:szCs w:val="21"/>
                <w:highlight w:val="none"/>
              </w:rPr>
              <w:t>(2-02-10)</w:t>
            </w:r>
            <w:r>
              <w:rPr>
                <w:rFonts w:hint="eastAsia" w:ascii="仿宋" w:hAnsi="仿宋" w:eastAsia="仿宋"/>
                <w:color w:val="auto"/>
                <w:szCs w:val="21"/>
                <w:highlight w:val="none"/>
              </w:rPr>
              <w:t>；</w:t>
            </w:r>
          </w:p>
          <w:p>
            <w:pPr>
              <w:spacing w:line="220" w:lineRule="exact"/>
              <w:rPr>
                <w:rFonts w:ascii="仿宋" w:hAnsi="仿宋" w:eastAsia="仿宋"/>
                <w:color w:val="auto"/>
                <w:szCs w:val="21"/>
                <w:highlight w:val="none"/>
              </w:rPr>
            </w:pPr>
            <w:r>
              <w:rPr>
                <w:rFonts w:hint="eastAsia" w:ascii="仿宋" w:hAnsi="仿宋" w:eastAsia="仿宋"/>
                <w:color w:val="auto"/>
                <w:szCs w:val="21"/>
                <w:highlight w:val="none"/>
              </w:rPr>
              <w:t>信息通信网络维护人员</w:t>
            </w:r>
          </w:p>
          <w:p>
            <w:pPr>
              <w:spacing w:line="220" w:lineRule="exact"/>
              <w:rPr>
                <w:rFonts w:ascii="仿宋" w:hAnsi="仿宋" w:eastAsia="仿宋"/>
                <w:color w:val="auto"/>
                <w:szCs w:val="21"/>
                <w:highlight w:val="none"/>
              </w:rPr>
            </w:pPr>
            <w:r>
              <w:rPr>
                <w:rFonts w:ascii="仿宋" w:hAnsi="仿宋" w:eastAsia="仿宋"/>
                <w:color w:val="auto"/>
                <w:szCs w:val="21"/>
                <w:highlight w:val="none"/>
              </w:rPr>
              <w:t>(4-04 -02)</w:t>
            </w:r>
            <w:r>
              <w:rPr>
                <w:rFonts w:hint="eastAsia" w:ascii="仿宋" w:hAnsi="仿宋" w:eastAsia="仿宋"/>
                <w:color w:val="auto"/>
                <w:szCs w:val="21"/>
                <w:highlight w:val="none"/>
              </w:rPr>
              <w:t>；</w:t>
            </w:r>
          </w:p>
          <w:p>
            <w:pPr>
              <w:spacing w:line="220" w:lineRule="exact"/>
              <w:rPr>
                <w:rFonts w:ascii="仿宋" w:hAnsi="仿宋" w:eastAsia="仿宋"/>
                <w:color w:val="auto"/>
                <w:szCs w:val="21"/>
                <w:highlight w:val="none"/>
              </w:rPr>
            </w:pPr>
            <w:r>
              <w:rPr>
                <w:rFonts w:hint="eastAsia" w:ascii="仿宋" w:hAnsi="仿宋" w:eastAsia="仿宋"/>
                <w:color w:val="auto"/>
                <w:szCs w:val="21"/>
                <w:highlight w:val="none"/>
              </w:rPr>
              <w:t>信息通信网络运行管理人员</w:t>
            </w:r>
          </w:p>
          <w:p>
            <w:pPr>
              <w:spacing w:line="220" w:lineRule="exact"/>
              <w:rPr>
                <w:rFonts w:ascii="仿宋" w:hAnsi="仿宋" w:eastAsia="仿宋"/>
                <w:color w:val="auto"/>
                <w:szCs w:val="21"/>
                <w:highlight w:val="none"/>
              </w:rPr>
            </w:pPr>
            <w:r>
              <w:rPr>
                <w:rFonts w:ascii="仿宋" w:hAnsi="仿宋" w:eastAsia="仿宋"/>
                <w:color w:val="auto"/>
                <w:szCs w:val="21"/>
                <w:highlight w:val="none"/>
              </w:rPr>
              <w:t>(4 -04 -04)</w:t>
            </w:r>
          </w:p>
        </w:tc>
        <w:tc>
          <w:tcPr>
            <w:tcW w:w="1806" w:type="dxa"/>
            <w:shd w:val="clear" w:color="auto" w:fill="auto"/>
          </w:tcPr>
          <w:p>
            <w:pPr>
              <w:spacing w:line="220" w:lineRule="exact"/>
              <w:rPr>
                <w:rFonts w:ascii="仿宋" w:hAnsi="仿宋" w:eastAsia="仿宋"/>
                <w:color w:val="auto"/>
                <w:szCs w:val="21"/>
                <w:highlight w:val="none"/>
              </w:rPr>
            </w:pPr>
            <w:r>
              <w:rPr>
                <w:rFonts w:hint="eastAsia" w:ascii="仿宋" w:hAnsi="仿宋" w:eastAsia="仿宋"/>
                <w:color w:val="auto"/>
                <w:szCs w:val="21"/>
                <w:highlight w:val="none"/>
              </w:rPr>
              <w:t>网络售前技术支持；</w:t>
            </w:r>
          </w:p>
          <w:p>
            <w:pPr>
              <w:spacing w:line="220" w:lineRule="exact"/>
              <w:rPr>
                <w:rFonts w:ascii="仿宋" w:hAnsi="仿宋" w:eastAsia="仿宋"/>
                <w:color w:val="auto"/>
                <w:szCs w:val="21"/>
                <w:highlight w:val="none"/>
              </w:rPr>
            </w:pPr>
            <w:r>
              <w:rPr>
                <w:rFonts w:hint="eastAsia" w:ascii="仿宋" w:hAnsi="仿宋" w:eastAsia="仿宋"/>
                <w:color w:val="auto"/>
                <w:szCs w:val="21"/>
                <w:highlight w:val="none"/>
              </w:rPr>
              <w:t>网络应用开发；</w:t>
            </w:r>
          </w:p>
          <w:p>
            <w:pPr>
              <w:spacing w:line="220" w:lineRule="exact"/>
              <w:rPr>
                <w:rFonts w:ascii="仿宋" w:hAnsi="仿宋" w:eastAsia="仿宋"/>
                <w:color w:val="auto"/>
                <w:szCs w:val="21"/>
                <w:highlight w:val="none"/>
              </w:rPr>
            </w:pPr>
            <w:r>
              <w:rPr>
                <w:rFonts w:hint="eastAsia" w:ascii="仿宋" w:hAnsi="仿宋" w:eastAsia="仿宋"/>
                <w:color w:val="auto"/>
                <w:szCs w:val="21"/>
                <w:highlight w:val="none"/>
              </w:rPr>
              <w:t>网络系统运维；</w:t>
            </w:r>
          </w:p>
          <w:p>
            <w:pPr>
              <w:spacing w:line="220" w:lineRule="exact"/>
              <w:rPr>
                <w:rFonts w:ascii="仿宋" w:hAnsi="仿宋" w:eastAsia="仿宋"/>
                <w:color w:val="auto"/>
                <w:szCs w:val="21"/>
                <w:highlight w:val="none"/>
              </w:rPr>
            </w:pPr>
            <w:r>
              <w:rPr>
                <w:rFonts w:hint="eastAsia" w:ascii="仿宋" w:hAnsi="仿宋" w:eastAsia="仿宋"/>
                <w:color w:val="auto"/>
                <w:szCs w:val="21"/>
                <w:highlight w:val="none"/>
              </w:rPr>
              <w:t>网络系统集成；</w:t>
            </w:r>
          </w:p>
          <w:p>
            <w:pPr>
              <w:spacing w:line="220" w:lineRule="exact"/>
              <w:rPr>
                <w:rFonts w:ascii="仿宋" w:hAnsi="仿宋" w:eastAsia="仿宋"/>
                <w:color w:val="auto"/>
                <w:szCs w:val="21"/>
                <w:highlight w:val="none"/>
              </w:rPr>
            </w:pPr>
            <w:r>
              <w:rPr>
                <w:rFonts w:hint="eastAsia" w:ascii="仿宋" w:hAnsi="仿宋" w:eastAsia="仿宋"/>
                <w:color w:val="auto"/>
                <w:szCs w:val="21"/>
                <w:highlight w:val="none"/>
              </w:rPr>
              <w:t>网络管理。</w:t>
            </w:r>
          </w:p>
        </w:tc>
      </w:tr>
    </w:tbl>
    <w:p>
      <w:pPr>
        <w:spacing w:before="156" w:beforeLines="50" w:after="156" w:afterLines="50" w:line="480" w:lineRule="exact"/>
        <w:ind w:firstLine="482" w:firstLineChars="200"/>
        <w:rPr>
          <w:rFonts w:ascii="黑体" w:hAnsi="黑体" w:eastAsia="黑体" w:cs="Calibri"/>
          <w:b/>
          <w:color w:val="auto"/>
          <w:sz w:val="24"/>
          <w:highlight w:val="none"/>
        </w:rPr>
      </w:pPr>
      <w:r>
        <w:rPr>
          <w:rFonts w:hint="eastAsia" w:ascii="黑体" w:hAnsi="黑体" w:eastAsia="黑体"/>
          <w:b/>
          <w:color w:val="auto"/>
          <w:sz w:val="24"/>
          <w:highlight w:val="none"/>
        </w:rPr>
        <w:t>（二）</w:t>
      </w:r>
      <w:r>
        <w:rPr>
          <w:rFonts w:hint="eastAsia" w:ascii="黑体" w:hAnsi="黑体" w:eastAsia="黑体" w:cs="Calibri"/>
          <w:b/>
          <w:color w:val="auto"/>
          <w:sz w:val="24"/>
          <w:highlight w:val="none"/>
        </w:rPr>
        <w:t>工作任务与职业能力分析</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根据专业调研中职业岗位群的工作任务领域，分析、整理、提炼典型工作任务，根据典型工作任务分析职业能力，工作任务与职业能力分析表见附录1</w:t>
      </w: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五、培养目标</w:t>
      </w:r>
    </w:p>
    <w:p>
      <w:pPr>
        <w:widowControl/>
        <w:shd w:val="clear" w:color="auto" w:fill="FFFFFF"/>
        <w:adjustRightInd w:val="0"/>
        <w:snapToGrid w:val="0"/>
        <w:spacing w:line="360" w:lineRule="auto"/>
        <w:ind w:firstLine="560" w:firstLineChars="200"/>
        <w:jc w:val="left"/>
        <w:rPr>
          <w:rFonts w:ascii="楷体" w:hAnsi="楷体" w:eastAsia="楷体"/>
          <w:bCs/>
          <w:color w:val="auto"/>
          <w:sz w:val="28"/>
          <w:szCs w:val="28"/>
          <w:highlight w:val="none"/>
        </w:rPr>
      </w:pPr>
      <w:r>
        <w:rPr>
          <w:rFonts w:hint="eastAsia" w:ascii="楷体" w:hAnsi="楷体" w:eastAsia="楷体"/>
          <w:bCs/>
          <w:color w:val="auto"/>
          <w:sz w:val="28"/>
          <w:szCs w:val="28"/>
          <w:highlight w:val="none"/>
        </w:rPr>
        <w:t>（一）</w:t>
      </w:r>
      <w:r>
        <w:rPr>
          <w:rFonts w:hint="eastAsia" w:ascii="楷体" w:hAnsi="楷体" w:eastAsia="楷体"/>
          <w:color w:val="auto"/>
          <w:sz w:val="28"/>
          <w:szCs w:val="28"/>
          <w:highlight w:val="none"/>
        </w:rPr>
        <w:t>培养目标</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互联网和相关服务、软件和信息技术服务业等行业的信息和通信工程技术人员、信息通信网络维护人员、信息通信网络运行管理人员等职业群，能够从事网络售前技术支持、网络应用开发、网络系统运维、网络系统集成等工作的高素质技术技能人才。</w:t>
      </w:r>
    </w:p>
    <w:p>
      <w:pPr>
        <w:widowControl/>
        <w:shd w:val="clear" w:color="auto" w:fill="FFFFFF"/>
        <w:adjustRightInd w:val="0"/>
        <w:snapToGrid w:val="0"/>
        <w:spacing w:line="360" w:lineRule="auto"/>
        <w:ind w:firstLine="560" w:firstLineChars="200"/>
        <w:jc w:val="left"/>
        <w:rPr>
          <w:rFonts w:ascii="楷体" w:hAnsi="楷体" w:eastAsia="楷体"/>
          <w:bCs/>
          <w:color w:val="auto"/>
          <w:sz w:val="28"/>
          <w:szCs w:val="28"/>
          <w:highlight w:val="none"/>
        </w:rPr>
      </w:pPr>
      <w:r>
        <w:rPr>
          <w:rFonts w:hint="eastAsia" w:ascii="楷体" w:hAnsi="楷体" w:eastAsia="楷体"/>
          <w:bCs/>
          <w:color w:val="auto"/>
          <w:sz w:val="28"/>
          <w:szCs w:val="28"/>
          <w:highlight w:val="none"/>
        </w:rPr>
        <w:t>（二）培养规格</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本专业毕业生应在素质、知识和能力等方面达到以下要求:</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1．素质</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(1)坚定拥护中国共产党领导和我国社会主义制度，在习近平新时代中国特色社会主义思想指引下，践行社会主义核心价值观，具有深厚的爱国情感和中华民族自豪感。</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(2)崇尚宪法、遵法守纪、崇德向善、诚实守信、尊重生命、热爱劳动，履行道德准则和行为规范，具有社会责任感和社会参与意识。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 具有质量意识、环保意识、安全意识、信息素养、工匠精神、创新思维、全球视野。</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(4)勇于奋斗、乐观向上，具有自我管理能力、职业生涯规划的意识，有较强的集体意识和团队合作精神。</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(5)具有健康的体魄、心理和健全的人格，掌握基本运动知识和1－2项运动技能，养成良好的健身与卫生习惯，以及良好的行为习惯。</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(6)具有一定的审美和人文素养，能够形成1－2项艺术特长或爱好。</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2．知识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(1)掌握必备的思想政治理论、科学文化基础知识和中华优秀传统文化知识。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(2)熟悉与本专业相关的法律法规以及环境保护、安全消防、文明生产等知识。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(3)了解信息技术、云计算和信息安全基础知识。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(4)掌握数据库的基本知识和程序设计基本知识。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(5)掌握计算机网络基础知识和TCP/IP协议簇知识。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(6)掌握网络操作系统的基本知识。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(7)熟悉计算机网络系统的结构组成及网络设备性能特点。</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(8)掌握网络规划与设计的基本知识。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(9)熟悉网络工程设计安装规范。</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(10)掌握网络管理的基础理论知识。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(11)掌握软件定义网络的基本理论及网络虚拟化知识。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(12)热悉常用网络测试工具的功能和性能特点。</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(1)具有探究学习、终身学习、分析问题和解决问题的能力。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(2)具有良好的语言、文字表达能力和沟通能力。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(3)具有团队合作能力。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(4)具有本专业必需的信息技术应用和维护能力。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(5)具有对网络设备、网络安全设备、服务器设备和无线网络进行安装与调试的能力。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(6)具有熟练操作常用网络操作系统，并在Windows和Linux平台上部署常用网络应用环境的能力。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 具有根据用户需求规划和设计网络系统，并部署网络设备，对网络系统进行联合调试能力。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(8) 具有设计、实施中小型网工程和数据中心机房的能力。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(9)具有协助主管管理工程项目，撰写项目文档、工程报告等文档的能力。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(10)具有计算机网络安全配置、管理与维护能力。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(11)具有网络应用系统设计、开发及维护能力和数据库管理能力。</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(12)具有网络虚拟化及云平台系统搭建和系统平台设备配置部署能力。</w:t>
      </w: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六、课程设置及要求</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专业课程设置主要包括公共基础课程和专业课程。公共基础课是需要学习的有关基础理论、基本知识和基本素养的课程。专业课程是支撑学生达到本专业培养目标，掌握相应专业领域知识、能力、素质的课程。专业课程体系设计的指导思想：满足企业对人才的需求，实现与企业岗位“零距离”对接，构建本专业基于工作过程的课程体系。</w:t>
      </w:r>
    </w:p>
    <w:p>
      <w:pPr>
        <w:widowControl/>
        <w:shd w:val="clear" w:color="auto" w:fill="FFFFFF"/>
        <w:adjustRightInd w:val="0"/>
        <w:snapToGrid w:val="0"/>
        <w:spacing w:line="360" w:lineRule="auto"/>
        <w:ind w:firstLine="560" w:firstLineChars="200"/>
        <w:jc w:val="left"/>
        <w:rPr>
          <w:rFonts w:ascii="楷体" w:hAnsi="楷体" w:eastAsia="楷体"/>
          <w:bCs/>
          <w:color w:val="auto"/>
          <w:sz w:val="28"/>
          <w:szCs w:val="28"/>
          <w:highlight w:val="none"/>
        </w:rPr>
      </w:pPr>
      <w:r>
        <w:rPr>
          <w:rFonts w:hint="eastAsia" w:ascii="楷体" w:hAnsi="楷体" w:eastAsia="楷体"/>
          <w:bCs/>
          <w:color w:val="auto"/>
          <w:sz w:val="28"/>
          <w:szCs w:val="28"/>
          <w:highlight w:val="none"/>
        </w:rPr>
        <w:t>（一）公共基础课程</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本专业开设公共课程16门，总计740学时。各课程的课程目标、主要内容以及教学要求等详见表2。</w:t>
      </w:r>
    </w:p>
    <w:p>
      <w:pPr>
        <w:spacing w:after="156" w:afterLines="50" w:line="360" w:lineRule="exact"/>
        <w:jc w:val="center"/>
        <w:rPr>
          <w:rFonts w:ascii="宋体" w:hAnsi="宋体"/>
          <w:b/>
          <w:color w:val="auto"/>
          <w:sz w:val="24"/>
          <w:highlight w:val="none"/>
        </w:rPr>
      </w:pPr>
      <w:r>
        <w:rPr>
          <w:rFonts w:hint="eastAsia" w:ascii="宋体" w:hAnsi="宋体"/>
          <w:b/>
          <w:color w:val="auto"/>
          <w:sz w:val="24"/>
          <w:highlight w:val="none"/>
        </w:rPr>
        <w:t>表2  公共基础课程设置说明表</w:t>
      </w:r>
    </w:p>
    <w:tbl>
      <w:tblPr>
        <w:tblStyle w:val="20"/>
        <w:tblW w:w="0" w:type="auto"/>
        <w:tblInd w:w="0" w:type="dxa"/>
        <w:tblLayout w:type="autofit"/>
        <w:tblCellMar>
          <w:top w:w="0" w:type="dxa"/>
          <w:left w:w="108" w:type="dxa"/>
          <w:bottom w:w="0" w:type="dxa"/>
          <w:right w:w="108" w:type="dxa"/>
        </w:tblCellMar>
      </w:tblPr>
      <w:tblGrid>
        <w:gridCol w:w="534"/>
        <w:gridCol w:w="980"/>
        <w:gridCol w:w="3839"/>
        <w:gridCol w:w="2552"/>
        <w:gridCol w:w="535"/>
        <w:gridCol w:w="560"/>
        <w:gridCol w:w="457"/>
      </w:tblGrid>
      <w:tr>
        <w:tblPrEx>
          <w:tblCellMar>
            <w:top w:w="0" w:type="dxa"/>
            <w:left w:w="108" w:type="dxa"/>
            <w:bottom w:w="0" w:type="dxa"/>
            <w:right w:w="108" w:type="dxa"/>
          </w:tblCellMar>
        </w:tblPrEx>
        <w:trPr>
          <w:trHeight w:val="285"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4"/>
                <w:highlight w:val="none"/>
              </w:rPr>
            </w:pPr>
            <w:r>
              <w:rPr>
                <w:rFonts w:hint="eastAsia" w:ascii="仿宋" w:hAnsi="仿宋" w:eastAsia="仿宋" w:cs="宋体"/>
                <w:b/>
                <w:bCs/>
                <w:color w:val="auto"/>
                <w:sz w:val="24"/>
                <w:highlight w:val="none"/>
              </w:rPr>
              <w:t>序号</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4"/>
                <w:highlight w:val="none"/>
              </w:rPr>
            </w:pPr>
            <w:r>
              <w:rPr>
                <w:rFonts w:hint="eastAsia" w:ascii="仿宋" w:hAnsi="仿宋" w:eastAsia="仿宋" w:cs="宋体"/>
                <w:b/>
                <w:bCs/>
                <w:color w:val="auto"/>
                <w:sz w:val="24"/>
                <w:highlight w:val="none"/>
              </w:rPr>
              <w:t>课程名称</w:t>
            </w:r>
          </w:p>
        </w:tc>
        <w:tc>
          <w:tcPr>
            <w:tcW w:w="38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4"/>
                <w:highlight w:val="none"/>
              </w:rPr>
            </w:pPr>
            <w:r>
              <w:rPr>
                <w:rFonts w:hint="eastAsia" w:ascii="仿宋" w:hAnsi="仿宋" w:eastAsia="仿宋" w:cs="宋体"/>
                <w:b/>
                <w:bCs/>
                <w:color w:val="auto"/>
                <w:sz w:val="24"/>
                <w:highlight w:val="none"/>
              </w:rPr>
              <w:t>课程目标</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4"/>
                <w:highlight w:val="none"/>
              </w:rPr>
            </w:pPr>
            <w:r>
              <w:rPr>
                <w:rFonts w:hint="eastAsia" w:ascii="仿宋" w:hAnsi="仿宋" w:eastAsia="仿宋" w:cs="宋体"/>
                <w:b/>
                <w:bCs/>
                <w:color w:val="auto"/>
                <w:sz w:val="24"/>
                <w:highlight w:val="none"/>
              </w:rPr>
              <w:t>主要内容</w:t>
            </w:r>
          </w:p>
        </w:tc>
        <w:tc>
          <w:tcPr>
            <w:tcW w:w="15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4"/>
                <w:highlight w:val="none"/>
              </w:rPr>
            </w:pPr>
            <w:r>
              <w:rPr>
                <w:rFonts w:hint="eastAsia" w:ascii="仿宋" w:hAnsi="仿宋" w:eastAsia="仿宋" w:cs="宋体"/>
                <w:b/>
                <w:bCs/>
                <w:color w:val="auto"/>
                <w:sz w:val="24"/>
                <w:highlight w:val="none"/>
              </w:rPr>
              <w:t>教学要求</w:t>
            </w:r>
          </w:p>
        </w:tc>
      </w:tr>
      <w:tr>
        <w:tblPrEx>
          <w:tblCellMar>
            <w:top w:w="0" w:type="dxa"/>
            <w:left w:w="108" w:type="dxa"/>
            <w:bottom w:w="0" w:type="dxa"/>
            <w:right w:w="108" w:type="dxa"/>
          </w:tblCellMar>
        </w:tblPrEx>
        <w:trPr>
          <w:trHeight w:val="285"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auto"/>
                <w:sz w:val="24"/>
                <w:highlight w:val="none"/>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auto"/>
                <w:sz w:val="24"/>
                <w:highlight w:val="none"/>
              </w:rPr>
            </w:pPr>
          </w:p>
        </w:tc>
        <w:tc>
          <w:tcPr>
            <w:tcW w:w="3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auto"/>
                <w:sz w:val="24"/>
                <w:highlight w:val="none"/>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auto"/>
                <w:sz w:val="24"/>
                <w:highlight w:val="none"/>
              </w:rPr>
            </w:pP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4"/>
                <w:highlight w:val="none"/>
              </w:rPr>
            </w:pPr>
            <w:r>
              <w:rPr>
                <w:rFonts w:hint="eastAsia" w:ascii="仿宋" w:hAnsi="仿宋" w:eastAsia="仿宋" w:cs="宋体"/>
                <w:b/>
                <w:bCs/>
                <w:color w:val="auto"/>
                <w:sz w:val="24"/>
                <w:highlight w:val="none"/>
              </w:rPr>
              <w:t>熟悉</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4"/>
                <w:highlight w:val="none"/>
              </w:rPr>
            </w:pPr>
            <w:r>
              <w:rPr>
                <w:rFonts w:hint="eastAsia" w:ascii="仿宋" w:hAnsi="仿宋" w:eastAsia="仿宋" w:cs="宋体"/>
                <w:b/>
                <w:bCs/>
                <w:color w:val="auto"/>
                <w:sz w:val="24"/>
                <w:highlight w:val="none"/>
              </w:rPr>
              <w:t>理解</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sz w:val="24"/>
                <w:highlight w:val="none"/>
              </w:rPr>
            </w:pPr>
            <w:r>
              <w:rPr>
                <w:rFonts w:hint="eastAsia" w:ascii="仿宋" w:hAnsi="仿宋" w:eastAsia="仿宋" w:cs="宋体"/>
                <w:b/>
                <w:bCs/>
                <w:color w:val="auto"/>
                <w:sz w:val="24"/>
                <w:highlight w:val="none"/>
              </w:rPr>
              <w:t>掌握</w:t>
            </w:r>
          </w:p>
        </w:tc>
      </w:tr>
      <w:tr>
        <w:tblPrEx>
          <w:tblCellMar>
            <w:top w:w="0" w:type="dxa"/>
            <w:left w:w="108" w:type="dxa"/>
            <w:bottom w:w="0" w:type="dxa"/>
            <w:right w:w="108" w:type="dxa"/>
          </w:tblCellMar>
        </w:tblPrEx>
        <w:trPr>
          <w:trHeight w:val="48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1</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思想道德修养与法律基础</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以马克思列宁主义、毛泽东思想、邓小平理论、“三个代表”重要思想、科学发展观和习近平新时达中国特色社会主义思想为指导，以爱国主义、集体主义为主线，依据大学生的成长规律，综合运用相关学科知识，教育引导大学生认识自我、认识环境、认识时代特征，培养大学生良好的思想政治素质、优良的道德品质和社会主义法制观念。</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马克思主义世界观、人生观、价值观教育</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48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树立崇高的理想信念和高尚的道德情操</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48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中华民族优秀传统和时代精神的价值标准和行为规范</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社会主义法治精神</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48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2</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毛泽东思想和中国特色社会主义理论体系概论</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高举中国特色社会主义伟大旗帜，鉴定中国特色社会主义道路自信、理论自信和制度自信；培养学生运用马克思主义的立场、观点和方法来分析问题、解决问题的能力，自觉践行马克思主义世界观、人生观和价值观，为实现中华民族伟大复兴的中国梦而不懈奋斗。</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马克思基本原理与中国实际相结合的历史进程及其理论成果</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97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毛泽东思想和中国特色社会主义理论体系</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3</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入学教育及军事课程</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以入学教育和军训为依托，让新生熟悉校园环境、了解学院历史及专业情况</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校史和校园文化认知</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专业认知教育</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国防教育</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行为养成</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4</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实用新编英语</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精选反映时代生活、西方文化传统、现代科技、体育娱乐等文化主题，启发学生进行学习，培养学生综合运用英语能力，掌握良好的英语学习方法。</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英语听力</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英语口语</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英语阅读</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英语写作</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英语翻译</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5</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计算机文化基础</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介绍计算机应用技术的基础，了解计算机硬件、软件基础知识，能进行Word、Excel、PPT等办公软件的初步制作。</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计算机基本组成及windows系统</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办公软件及互联网基础知识</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6</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体育与健康</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以身体锻炼为主要手段，以增强体质、增进健康和提高体育素养为主</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体育锻炼基础理论知识</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田径类项目锻炼</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大球类项目锻炼</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小球类项目锻炼</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武术、太极类项目锻炼</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7</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心理健康教育</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树立大学生正确的心理健康观念，增强自我心理保健意识和心理危机预防意识。</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掌握心理健康基础知识</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480"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掌握自我认知、人际沟通、自我调节能力</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提高心理素质</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48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8</w:t>
            </w:r>
          </w:p>
        </w:tc>
        <w:tc>
          <w:tcPr>
            <w:tcW w:w="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就业指导</w:t>
            </w:r>
          </w:p>
        </w:tc>
        <w:tc>
          <w:tcPr>
            <w:tcW w:w="3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树立大学生正确的职业观、择业观、创业观，培养良好的职业素质，掌握求职面试方法技巧</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就业形势、就业知识、求职技巧、创业基础、就业创业政策和法规</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72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9</w:t>
            </w:r>
          </w:p>
        </w:tc>
        <w:tc>
          <w:tcPr>
            <w:tcW w:w="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创新创业教育</w:t>
            </w:r>
          </w:p>
        </w:tc>
        <w:tc>
          <w:tcPr>
            <w:tcW w:w="3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培养具有创新创业基本素质和开创型个性的人才</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创业活动领域基础知识、基本技能与方法</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960"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10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形势与政策</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引导大学生运用马克思主义的立场观点和方法科学地认识和分析国际国内形势及复杂的社会问题，树立大学生正确的世界观、人生观、价值观。</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马克思列宁主义、毛泽东思想、邓小平理论、“三个代表”重要思想、科学发展观、习近平新时代中国特色社会主义思想等理论知识</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sz w:val="24"/>
                <w:highlight w:val="none"/>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highlight w:val="none"/>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马克思主义中国话的最新成果</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72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11</w:t>
            </w:r>
          </w:p>
        </w:tc>
        <w:tc>
          <w:tcPr>
            <w:tcW w:w="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劳动</w:t>
            </w:r>
          </w:p>
        </w:tc>
        <w:tc>
          <w:tcPr>
            <w:tcW w:w="3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结合专业的课程特色强化劳动教育，弘扬劳动精神，引导学生崇尚劳动、尊重劳动，并在劳动中认识自身专业的价值</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highlight w:val="none"/>
              </w:rPr>
              <w:t>动漫制作技术实训实习</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rPr>
            </w:pPr>
            <w:r>
              <w:rPr>
                <w:rFonts w:hint="eastAsia" w:ascii="仿宋" w:hAnsi="仿宋" w:eastAsia="仿宋" w:cs="宋体"/>
                <w:color w:val="auto"/>
                <w:highlight w:val="none"/>
              </w:rPr>
              <w:t>√</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　</w:t>
            </w:r>
          </w:p>
        </w:tc>
      </w:tr>
      <w:tr>
        <w:tblPrEx>
          <w:tblCellMar>
            <w:top w:w="0" w:type="dxa"/>
            <w:left w:w="108" w:type="dxa"/>
            <w:bottom w:w="0" w:type="dxa"/>
            <w:right w:w="108" w:type="dxa"/>
          </w:tblCellMar>
        </w:tblPrEx>
        <w:trPr>
          <w:trHeight w:val="390" w:hRule="atLeast"/>
        </w:trPr>
        <w:tc>
          <w:tcPr>
            <w:tcW w:w="53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12</w:t>
            </w:r>
          </w:p>
        </w:tc>
        <w:tc>
          <w:tcPr>
            <w:tcW w:w="980" w:type="dxa"/>
            <w:vMerge w:val="restart"/>
            <w:tcBorders>
              <w:top w:val="single" w:color="auto" w:sz="4" w:space="0"/>
              <w:left w:val="nil"/>
              <w:right w:val="single" w:color="auto" w:sz="4" w:space="0"/>
            </w:tcBorders>
            <w:shd w:val="clear" w:color="auto" w:fill="auto"/>
            <w:vAlign w:val="center"/>
          </w:tcPr>
          <w:p>
            <w:pPr>
              <w:widowControl/>
              <w:jc w:val="left"/>
              <w:rPr>
                <w:rFonts w:ascii="宋体" w:hAnsi="宋体" w:cs="宋体"/>
                <w:color w:val="auto"/>
                <w:highlight w:val="none"/>
              </w:rPr>
            </w:pPr>
            <w:r>
              <w:rPr>
                <w:rFonts w:hint="eastAsia" w:ascii="宋体" w:hAnsi="宋体" w:cs="宋体"/>
                <w:color w:val="auto"/>
                <w:sz w:val="22"/>
                <w:highlight w:val="none"/>
              </w:rPr>
              <w:t>禁毒教育</w:t>
            </w:r>
          </w:p>
        </w:tc>
        <w:tc>
          <w:tcPr>
            <w:tcW w:w="3839" w:type="dxa"/>
            <w:vMerge w:val="restart"/>
            <w:tcBorders>
              <w:top w:val="single" w:color="auto" w:sz="4" w:space="0"/>
              <w:left w:val="nil"/>
              <w:right w:val="single" w:color="auto" w:sz="4" w:space="0"/>
            </w:tcBorders>
            <w:shd w:val="clear" w:color="auto" w:fill="auto"/>
            <w:vAlign w:val="center"/>
          </w:tcPr>
          <w:p>
            <w:pPr>
              <w:widowControl/>
              <w:jc w:val="left"/>
              <w:rPr>
                <w:rFonts w:ascii="宋体" w:hAnsi="宋体" w:cs="宋体"/>
                <w:color w:val="auto"/>
                <w:highlight w:val="none"/>
              </w:rPr>
            </w:pPr>
            <w:r>
              <w:rPr>
                <w:rFonts w:hint="eastAsia"/>
                <w:color w:val="auto"/>
                <w:highlight w:val="none"/>
                <w:shd w:val="clear" w:color="auto" w:fill="FFFFFF"/>
              </w:rPr>
              <w:t>通过教学，使学生对戒毒与禁毒相关法律法规这门学科的性质、内涵有所了解，掌握相关法学的基本概念、基本理论，为后学课程的学习打下坚实的基础；培养学生对法学的兴趣，提高学生学习的自主性。</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color w:val="auto"/>
                <w:szCs w:val="21"/>
                <w:highlight w:val="none"/>
                <w:shd w:val="clear" w:color="auto" w:fill="FFFFFF"/>
              </w:rPr>
              <w:t>禁毒法产生的背景及其发展历程</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p>
        </w:tc>
        <w:tc>
          <w:tcPr>
            <w:tcW w:w="980" w:type="dxa"/>
            <w:vMerge w:val="continue"/>
            <w:tcBorders>
              <w:left w:val="nil"/>
              <w:right w:val="single" w:color="auto" w:sz="4" w:space="0"/>
            </w:tcBorders>
            <w:shd w:val="clear" w:color="auto" w:fill="auto"/>
            <w:vAlign w:val="center"/>
          </w:tcPr>
          <w:p>
            <w:pPr>
              <w:widowControl/>
              <w:jc w:val="left"/>
              <w:rPr>
                <w:rFonts w:ascii="宋体" w:hAnsi="宋体" w:cs="宋体"/>
                <w:color w:val="auto"/>
                <w:sz w:val="22"/>
                <w:highlight w:val="none"/>
              </w:rPr>
            </w:pPr>
          </w:p>
        </w:tc>
        <w:tc>
          <w:tcPr>
            <w:tcW w:w="3839" w:type="dxa"/>
            <w:vMerge w:val="continue"/>
            <w:tcBorders>
              <w:left w:val="nil"/>
              <w:right w:val="single" w:color="auto" w:sz="4" w:space="0"/>
            </w:tcBorders>
            <w:shd w:val="clear" w:color="auto" w:fill="auto"/>
            <w:vAlign w:val="center"/>
          </w:tcPr>
          <w:p>
            <w:pPr>
              <w:widowControl/>
              <w:jc w:val="left"/>
              <w:rPr>
                <w:color w:val="auto"/>
                <w:highlight w:val="none"/>
                <w:shd w:val="clear" w:color="auto" w:fill="FFFFFF"/>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color w:val="auto"/>
                <w:szCs w:val="21"/>
                <w:highlight w:val="none"/>
                <w:shd w:val="clear" w:color="auto" w:fill="FFFFFF"/>
              </w:rPr>
              <w:t>禁毒法总则</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p>
        </w:tc>
        <w:tc>
          <w:tcPr>
            <w:tcW w:w="980" w:type="dxa"/>
            <w:vMerge w:val="continue"/>
            <w:tcBorders>
              <w:left w:val="nil"/>
              <w:right w:val="single" w:color="auto" w:sz="4" w:space="0"/>
            </w:tcBorders>
            <w:shd w:val="clear" w:color="auto" w:fill="auto"/>
            <w:vAlign w:val="center"/>
          </w:tcPr>
          <w:p>
            <w:pPr>
              <w:widowControl/>
              <w:jc w:val="left"/>
              <w:rPr>
                <w:rFonts w:ascii="宋体" w:hAnsi="宋体" w:cs="宋体"/>
                <w:color w:val="auto"/>
                <w:sz w:val="22"/>
                <w:highlight w:val="none"/>
              </w:rPr>
            </w:pPr>
          </w:p>
        </w:tc>
        <w:tc>
          <w:tcPr>
            <w:tcW w:w="3839" w:type="dxa"/>
            <w:vMerge w:val="continue"/>
            <w:tcBorders>
              <w:left w:val="nil"/>
              <w:right w:val="single" w:color="auto" w:sz="4" w:space="0"/>
            </w:tcBorders>
            <w:shd w:val="clear" w:color="auto" w:fill="auto"/>
            <w:vAlign w:val="center"/>
          </w:tcPr>
          <w:p>
            <w:pPr>
              <w:widowControl/>
              <w:jc w:val="left"/>
              <w:rPr>
                <w:color w:val="auto"/>
                <w:highlight w:val="none"/>
                <w:shd w:val="clear" w:color="auto" w:fill="FFFFFF"/>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color w:val="auto"/>
                <w:szCs w:val="21"/>
                <w:highlight w:val="none"/>
                <w:shd w:val="clear" w:color="auto" w:fill="FFFFFF"/>
              </w:rPr>
              <w:t>毒品管制</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p>
        </w:tc>
        <w:tc>
          <w:tcPr>
            <w:tcW w:w="980" w:type="dxa"/>
            <w:vMerge w:val="continue"/>
            <w:tcBorders>
              <w:left w:val="nil"/>
              <w:right w:val="single" w:color="auto" w:sz="4" w:space="0"/>
            </w:tcBorders>
            <w:shd w:val="clear" w:color="auto" w:fill="auto"/>
            <w:vAlign w:val="center"/>
          </w:tcPr>
          <w:p>
            <w:pPr>
              <w:widowControl/>
              <w:jc w:val="left"/>
              <w:rPr>
                <w:rFonts w:ascii="宋体" w:hAnsi="宋体" w:cs="宋体"/>
                <w:color w:val="auto"/>
                <w:sz w:val="22"/>
                <w:highlight w:val="none"/>
              </w:rPr>
            </w:pPr>
          </w:p>
        </w:tc>
        <w:tc>
          <w:tcPr>
            <w:tcW w:w="3839" w:type="dxa"/>
            <w:vMerge w:val="continue"/>
            <w:tcBorders>
              <w:left w:val="nil"/>
              <w:right w:val="single" w:color="auto" w:sz="4" w:space="0"/>
            </w:tcBorders>
            <w:shd w:val="clear" w:color="auto" w:fill="auto"/>
            <w:vAlign w:val="center"/>
          </w:tcPr>
          <w:p>
            <w:pPr>
              <w:widowControl/>
              <w:jc w:val="left"/>
              <w:rPr>
                <w:color w:val="auto"/>
                <w:highlight w:val="none"/>
                <w:shd w:val="clear" w:color="auto" w:fill="FFFFFF"/>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color w:val="auto"/>
                <w:szCs w:val="21"/>
                <w:highlight w:val="none"/>
                <w:shd w:val="clear" w:color="auto" w:fill="FFFFFF"/>
              </w:rPr>
              <w:t>戒毒措施</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sz w:val="24"/>
                <w:highlight w:val="none"/>
              </w:rPr>
            </w:pPr>
          </w:p>
        </w:tc>
        <w:tc>
          <w:tcPr>
            <w:tcW w:w="9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color w:val="auto"/>
                <w:sz w:val="22"/>
                <w:highlight w:val="none"/>
              </w:rPr>
            </w:pPr>
          </w:p>
        </w:tc>
        <w:tc>
          <w:tcPr>
            <w:tcW w:w="3839" w:type="dxa"/>
            <w:vMerge w:val="continue"/>
            <w:tcBorders>
              <w:left w:val="nil"/>
              <w:bottom w:val="single" w:color="auto" w:sz="4" w:space="0"/>
              <w:right w:val="single" w:color="auto" w:sz="4" w:space="0"/>
            </w:tcBorders>
            <w:shd w:val="clear" w:color="auto" w:fill="auto"/>
            <w:vAlign w:val="center"/>
          </w:tcPr>
          <w:p>
            <w:pPr>
              <w:widowControl/>
              <w:jc w:val="left"/>
              <w:rPr>
                <w:color w:val="auto"/>
                <w:highlight w:val="none"/>
                <w:shd w:val="clear" w:color="auto" w:fill="FFFFFF"/>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color w:val="auto"/>
                <w:szCs w:val="21"/>
                <w:highlight w:val="none"/>
                <w:shd w:val="clear" w:color="auto" w:fill="FFFFFF"/>
              </w:rPr>
              <w:t>刑法</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auto"/>
                <w:highlight w:val="none"/>
              </w:rPr>
            </w:pPr>
            <w:r>
              <w:rPr>
                <w:rFonts w:hint="eastAsia" w:ascii="仿宋" w:hAnsi="仿宋" w:eastAsia="仿宋" w:cs="宋体"/>
                <w:color w:val="auto"/>
                <w:highlight w:val="none"/>
              </w:rPr>
              <w:t>√</w:t>
            </w:r>
          </w:p>
        </w:tc>
      </w:tr>
    </w:tbl>
    <w:p>
      <w:pPr>
        <w:widowControl/>
        <w:shd w:val="clear" w:color="auto" w:fill="FFFFFF"/>
        <w:adjustRightInd w:val="0"/>
        <w:snapToGrid w:val="0"/>
        <w:spacing w:before="156" w:beforeLines="50" w:line="360" w:lineRule="auto"/>
        <w:ind w:firstLine="560" w:firstLineChars="200"/>
        <w:jc w:val="left"/>
        <w:rPr>
          <w:rFonts w:ascii="楷体" w:hAnsi="楷体" w:eastAsia="楷体"/>
          <w:bCs/>
          <w:color w:val="auto"/>
          <w:sz w:val="28"/>
          <w:szCs w:val="28"/>
          <w:highlight w:val="none"/>
        </w:rPr>
      </w:pPr>
      <w:r>
        <w:rPr>
          <w:rFonts w:hint="eastAsia" w:ascii="楷体" w:hAnsi="楷体" w:eastAsia="楷体"/>
          <w:bCs/>
          <w:color w:val="auto"/>
          <w:sz w:val="28"/>
          <w:szCs w:val="28"/>
          <w:highlight w:val="none"/>
        </w:rPr>
        <w:t>（二）专业（技能）课程</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本专业开设专业（技能）课程19门，总计1248学时。各课程的课程目标、主要内容以及教学要求等详见表3。</w:t>
      </w:r>
    </w:p>
    <w:p>
      <w:pPr>
        <w:spacing w:after="156" w:afterLines="50" w:line="360" w:lineRule="exact"/>
        <w:ind w:firstLine="480" w:firstLineChars="200"/>
        <w:rPr>
          <w:rFonts w:ascii="宋体" w:hAnsi="宋体"/>
          <w:color w:val="auto"/>
          <w:sz w:val="24"/>
          <w:highlight w:val="none"/>
        </w:rPr>
      </w:pPr>
    </w:p>
    <w:p>
      <w:pPr>
        <w:spacing w:after="156" w:afterLines="50" w:line="360" w:lineRule="exact"/>
        <w:jc w:val="center"/>
        <w:rPr>
          <w:rFonts w:ascii="仿宋" w:hAnsi="仿宋" w:eastAsia="仿宋" w:cs="仿宋"/>
          <w:b/>
          <w:color w:val="auto"/>
          <w:sz w:val="24"/>
          <w:highlight w:val="none"/>
        </w:rPr>
      </w:pPr>
      <w:r>
        <w:rPr>
          <w:rFonts w:hint="eastAsia" w:ascii="宋体" w:hAnsi="宋体"/>
          <w:b/>
          <w:color w:val="auto"/>
          <w:sz w:val="24"/>
          <w:highlight w:val="none"/>
        </w:rPr>
        <w:t>表3  专业（技能）课程设置说明表</w:t>
      </w:r>
    </w:p>
    <w:tbl>
      <w:tblPr>
        <w:tblStyle w:val="20"/>
        <w:tblW w:w="0" w:type="auto"/>
        <w:jc w:val="center"/>
        <w:tblLayout w:type="fixed"/>
        <w:tblCellMar>
          <w:top w:w="0" w:type="dxa"/>
          <w:left w:w="108" w:type="dxa"/>
          <w:bottom w:w="0" w:type="dxa"/>
          <w:right w:w="108" w:type="dxa"/>
        </w:tblCellMar>
      </w:tblPr>
      <w:tblGrid>
        <w:gridCol w:w="503"/>
        <w:gridCol w:w="993"/>
        <w:gridCol w:w="4394"/>
        <w:gridCol w:w="2014"/>
        <w:gridCol w:w="425"/>
        <w:gridCol w:w="425"/>
        <w:gridCol w:w="359"/>
      </w:tblGrid>
      <w:tr>
        <w:tblPrEx>
          <w:tblCellMar>
            <w:top w:w="0" w:type="dxa"/>
            <w:left w:w="108" w:type="dxa"/>
            <w:bottom w:w="0" w:type="dxa"/>
            <w:right w:w="108" w:type="dxa"/>
          </w:tblCellMar>
        </w:tblPrEx>
        <w:trPr>
          <w:trHeight w:val="282" w:hRule="atLeast"/>
          <w:jc w:val="center"/>
        </w:trPr>
        <w:tc>
          <w:tcPr>
            <w:tcW w:w="5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序号</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课程</w:t>
            </w:r>
          </w:p>
          <w:p>
            <w:pPr>
              <w:widowControl/>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名称</w:t>
            </w:r>
          </w:p>
        </w:tc>
        <w:tc>
          <w:tcPr>
            <w:tcW w:w="43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课程目标</w:t>
            </w:r>
          </w:p>
        </w:tc>
        <w:tc>
          <w:tcPr>
            <w:tcW w:w="20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主要内容</w:t>
            </w:r>
          </w:p>
        </w:tc>
        <w:tc>
          <w:tcPr>
            <w:tcW w:w="12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教学要求</w:t>
            </w:r>
          </w:p>
        </w:tc>
      </w:tr>
      <w:tr>
        <w:tblPrEx>
          <w:tblCellMar>
            <w:top w:w="0" w:type="dxa"/>
            <w:left w:w="108" w:type="dxa"/>
            <w:bottom w:w="0" w:type="dxa"/>
            <w:right w:w="108" w:type="dxa"/>
          </w:tblCellMar>
        </w:tblPrEx>
        <w:trPr>
          <w:trHeight w:val="282" w:hRule="atLeast"/>
          <w:jc w:val="center"/>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auto"/>
                <w:kern w:val="0"/>
                <w:sz w:val="24"/>
                <w:highlight w:val="none"/>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auto"/>
                <w:kern w:val="0"/>
                <w:sz w:val="24"/>
                <w:highlight w:val="none"/>
              </w:rPr>
            </w:pPr>
          </w:p>
        </w:tc>
        <w:tc>
          <w:tcPr>
            <w:tcW w:w="43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auto"/>
                <w:kern w:val="0"/>
                <w:sz w:val="24"/>
                <w:highlight w:val="none"/>
              </w:rPr>
            </w:pPr>
          </w:p>
        </w:tc>
        <w:tc>
          <w:tcPr>
            <w:tcW w:w="20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auto"/>
                <w:kern w:val="0"/>
                <w:sz w:val="24"/>
                <w:highlight w:val="none"/>
              </w:rPr>
            </w:pP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熟悉</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理解</w:t>
            </w:r>
          </w:p>
        </w:tc>
        <w:tc>
          <w:tcPr>
            <w:tcW w:w="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掌握</w:t>
            </w: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w:t>
            </w:r>
          </w:p>
        </w:tc>
        <w:tc>
          <w:tcPr>
            <w:tcW w:w="99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计算机网络技术</w:t>
            </w:r>
          </w:p>
        </w:tc>
        <w:tc>
          <w:tcPr>
            <w:tcW w:w="4394" w:type="dxa"/>
            <w:vMerge w:val="restart"/>
            <w:tcBorders>
              <w:top w:val="nil"/>
              <w:left w:val="single" w:color="auto" w:sz="4" w:space="0"/>
              <w:right w:val="single" w:color="auto" w:sz="4" w:space="0"/>
            </w:tcBorders>
            <w:shd w:val="clear" w:color="auto" w:fill="auto"/>
            <w:vAlign w:val="center"/>
          </w:tcPr>
          <w:p>
            <w:pPr>
              <w:pStyle w:val="39"/>
              <w:widowControl/>
              <w:numPr>
                <w:ilvl w:val="0"/>
                <w:numId w:val="1"/>
              </w:numPr>
              <w:spacing w:line="220" w:lineRule="exact"/>
              <w:ind w:left="31"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能够根据用户需求制定出中小型局域网组网方案、绘出网络的物理拓扑结构，并列出相应设备采购清单能够根据給出的设计方系，正确连接一个物理局城网络</w:t>
            </w:r>
          </w:p>
          <w:p>
            <w:pPr>
              <w:pStyle w:val="39"/>
              <w:widowControl/>
              <w:numPr>
                <w:ilvl w:val="0"/>
                <w:numId w:val="1"/>
              </w:numPr>
              <w:spacing w:line="220" w:lineRule="exact"/>
              <w:ind w:left="31"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能够进行企业局域网P地址的规划，正确配置网络中所有主机的网络设备的P地址和各种网络协议，并进行连通性调试</w:t>
            </w:r>
          </w:p>
          <w:p>
            <w:pPr>
              <w:pStyle w:val="39"/>
              <w:widowControl/>
              <w:numPr>
                <w:ilvl w:val="0"/>
                <w:numId w:val="1"/>
              </w:numPr>
              <w:spacing w:line="220" w:lineRule="exact"/>
              <w:ind w:left="0" w:firstLine="31"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能够正确使用网络操作系统分配和管理局域网中的资源</w:t>
            </w:r>
          </w:p>
          <w:p>
            <w:pPr>
              <w:pStyle w:val="39"/>
              <w:widowControl/>
              <w:numPr>
                <w:ilvl w:val="0"/>
                <w:numId w:val="1"/>
              </w:numPr>
              <w:spacing w:line="220" w:lineRule="exact"/>
              <w:ind w:left="31"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能够对企业局域网进行管理与护，并能对简单故障进行排除。</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计算机网络技术基础</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网络体系结构</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475" w:hRule="atLeast"/>
          <w:jc w:val="center"/>
        </w:trPr>
        <w:tc>
          <w:tcPr>
            <w:tcW w:w="503" w:type="dxa"/>
            <w:vMerge w:val="continue"/>
            <w:tcBorders>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TCP/IP体系结构</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局域网技术</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网络互联技术</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网络管理与网络安全</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CellMar>
            <w:top w:w="0" w:type="dxa"/>
            <w:left w:w="108" w:type="dxa"/>
            <w:bottom w:w="0" w:type="dxa"/>
            <w:right w:w="108" w:type="dxa"/>
          </w:tblCellMar>
        </w:tblPrEx>
        <w:trPr>
          <w:trHeight w:val="490" w:hRule="atLeast"/>
          <w:jc w:val="center"/>
        </w:trPr>
        <w:tc>
          <w:tcPr>
            <w:tcW w:w="50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计算机组装与维护</w:t>
            </w:r>
          </w:p>
        </w:tc>
        <w:tc>
          <w:tcPr>
            <w:tcW w:w="4394" w:type="dxa"/>
            <w:vMerge w:val="restart"/>
            <w:tcBorders>
              <w:top w:val="nil"/>
              <w:left w:val="single" w:color="auto" w:sz="4" w:space="0"/>
              <w:bottom w:val="single" w:color="auto" w:sz="4" w:space="0"/>
              <w:right w:val="single" w:color="auto" w:sz="4" w:space="0"/>
            </w:tcBorders>
            <w:shd w:val="clear" w:color="auto" w:fill="auto"/>
            <w:vAlign w:val="center"/>
          </w:tcPr>
          <w:p>
            <w:pPr>
              <w:pStyle w:val="39"/>
              <w:widowControl/>
              <w:numPr>
                <w:ilvl w:val="0"/>
                <w:numId w:val="2"/>
              </w:numPr>
              <w:spacing w:line="220" w:lineRule="exact"/>
              <w:ind w:left="0" w:firstLine="34"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了解微型计算机各部件的分类、性能、使用、选购方法，</w:t>
            </w:r>
          </w:p>
          <w:p>
            <w:pPr>
              <w:pStyle w:val="39"/>
              <w:widowControl/>
              <w:numPr>
                <w:ilvl w:val="0"/>
                <w:numId w:val="2"/>
              </w:numPr>
              <w:spacing w:line="220" w:lineRule="exact"/>
              <w:ind w:left="0" w:firstLine="34"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掌握微型计算机组装与维修的基本技能，</w:t>
            </w:r>
          </w:p>
          <w:p>
            <w:pPr>
              <w:pStyle w:val="39"/>
              <w:widowControl/>
              <w:numPr>
                <w:ilvl w:val="0"/>
                <w:numId w:val="2"/>
              </w:numPr>
              <w:spacing w:line="220" w:lineRule="exact"/>
              <w:ind w:left="0" w:firstLine="34"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掌握常用外设的安装、使用及日常维护的方法。</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计算机各部件的类型、性能和组成</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451"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计算机各部件的选购、安装方法</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696"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微机系统常见故障形成的原因及处理方法</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3</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数据库应用技术</w:t>
            </w:r>
          </w:p>
        </w:tc>
        <w:tc>
          <w:tcPr>
            <w:tcW w:w="4394" w:type="dxa"/>
            <w:vMerge w:val="restart"/>
            <w:tcBorders>
              <w:top w:val="nil"/>
              <w:left w:val="single" w:color="auto" w:sz="4" w:space="0"/>
              <w:bottom w:val="single" w:color="auto" w:sz="4" w:space="0"/>
              <w:right w:val="single" w:color="auto" w:sz="4" w:space="0"/>
            </w:tcBorders>
            <w:shd w:val="clear" w:color="auto" w:fill="auto"/>
            <w:vAlign w:val="center"/>
          </w:tcPr>
          <w:p>
            <w:pPr>
              <w:pStyle w:val="39"/>
              <w:widowControl/>
              <w:numPr>
                <w:ilvl w:val="0"/>
                <w:numId w:val="3"/>
              </w:numPr>
              <w:spacing w:line="220" w:lineRule="exact"/>
              <w:ind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掌握数据库系统基础知识</w:t>
            </w:r>
          </w:p>
          <w:p>
            <w:pPr>
              <w:pStyle w:val="39"/>
              <w:widowControl/>
              <w:numPr>
                <w:ilvl w:val="0"/>
                <w:numId w:val="3"/>
              </w:numPr>
              <w:spacing w:line="220" w:lineRule="exact"/>
              <w:ind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了解MySQL体系结构，</w:t>
            </w:r>
          </w:p>
          <w:p>
            <w:pPr>
              <w:pStyle w:val="39"/>
              <w:widowControl/>
              <w:numPr>
                <w:ilvl w:val="0"/>
                <w:numId w:val="3"/>
              </w:numPr>
              <w:spacing w:line="220" w:lineRule="exact"/>
              <w:ind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掌握MySQL各种管理工具及T-SQL语言的使用</w:t>
            </w:r>
          </w:p>
          <w:p>
            <w:pPr>
              <w:pStyle w:val="39"/>
              <w:widowControl/>
              <w:numPr>
                <w:ilvl w:val="0"/>
                <w:numId w:val="3"/>
              </w:numPr>
              <w:spacing w:line="220" w:lineRule="exact"/>
              <w:ind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培养学生分析问题、解决问题的能力</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数据库基本概念</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282"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数据库和表的创建</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282"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表数据的操作</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282"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数据库查询和视图</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417"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T-SQL语句</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right w:val="single" w:color="auto" w:sz="4" w:space="0"/>
            </w:tcBorders>
            <w:shd w:val="clear" w:color="auto" w:fill="auto"/>
            <w:vAlign w:val="center"/>
          </w:tcPr>
          <w:p>
            <w:pPr>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4</w:t>
            </w:r>
          </w:p>
        </w:tc>
        <w:tc>
          <w:tcPr>
            <w:tcW w:w="993" w:type="dxa"/>
            <w:vMerge w:val="restart"/>
            <w:tcBorders>
              <w:top w:val="nil"/>
              <w:left w:val="single" w:color="auto" w:sz="4" w:space="0"/>
              <w:right w:val="single" w:color="auto" w:sz="4" w:space="0"/>
            </w:tcBorders>
            <w:shd w:val="clear" w:color="auto" w:fill="auto"/>
            <w:vAlign w:val="center"/>
          </w:tcPr>
          <w:p>
            <w:pPr>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python程序设计</w:t>
            </w:r>
          </w:p>
        </w:tc>
        <w:tc>
          <w:tcPr>
            <w:tcW w:w="4394" w:type="dxa"/>
            <w:vMerge w:val="restart"/>
            <w:tcBorders>
              <w:top w:val="nil"/>
              <w:left w:val="single" w:color="auto" w:sz="4" w:space="0"/>
              <w:right w:val="single" w:color="auto" w:sz="4" w:space="0"/>
            </w:tcBorders>
            <w:shd w:val="clear" w:color="auto" w:fill="auto"/>
            <w:vAlign w:val="center"/>
          </w:tcPr>
          <w:p>
            <w:pPr>
              <w:pStyle w:val="39"/>
              <w:numPr>
                <w:ilvl w:val="0"/>
                <w:numId w:val="4"/>
              </w:numPr>
              <w:spacing w:line="220" w:lineRule="exact"/>
              <w:ind w:firstLineChars="0"/>
              <w:rPr>
                <w:rFonts w:cs="宋体" w:asciiTheme="minorEastAsia" w:hAnsiTheme="minorEastAsia" w:eastAsiaTheme="minorEastAsia"/>
                <w:color w:val="auto"/>
                <w:kern w:val="0"/>
                <w:sz w:val="18"/>
                <w:szCs w:val="18"/>
                <w:highlight w:val="none"/>
              </w:rPr>
            </w:pPr>
            <w:r>
              <w:rPr>
                <w:rFonts w:cs="宋体" w:asciiTheme="minorEastAsia" w:hAnsiTheme="minorEastAsia" w:eastAsiaTheme="minorEastAsia"/>
                <w:color w:val="auto"/>
                <w:kern w:val="0"/>
                <w:sz w:val="18"/>
                <w:szCs w:val="18"/>
                <w:highlight w:val="none"/>
              </w:rPr>
              <w:t>掌握</w:t>
            </w:r>
            <w:r>
              <w:rPr>
                <w:rFonts w:hint="eastAsia" w:cs="宋体" w:asciiTheme="minorEastAsia" w:hAnsiTheme="minorEastAsia" w:eastAsiaTheme="minorEastAsia"/>
                <w:color w:val="auto"/>
                <w:kern w:val="0"/>
                <w:sz w:val="18"/>
                <w:szCs w:val="18"/>
                <w:highlight w:val="none"/>
              </w:rPr>
              <w:t>python</w:t>
            </w:r>
            <w:r>
              <w:rPr>
                <w:rFonts w:cs="宋体" w:asciiTheme="minorEastAsia" w:hAnsiTheme="minorEastAsia" w:eastAsiaTheme="minorEastAsia"/>
                <w:color w:val="auto"/>
                <w:kern w:val="0"/>
                <w:sz w:val="18"/>
                <w:szCs w:val="18"/>
                <w:highlight w:val="none"/>
              </w:rPr>
              <w:t>语言的语法，能够较为深入理解python语言机制</w:t>
            </w:r>
            <w:r>
              <w:rPr>
                <w:rFonts w:hint="eastAsia" w:cs="宋体" w:asciiTheme="minorEastAsia" w:hAnsiTheme="minorEastAsia" w:eastAsiaTheme="minorEastAsia"/>
                <w:color w:val="auto"/>
                <w:kern w:val="0"/>
                <w:sz w:val="18"/>
                <w:szCs w:val="18"/>
                <w:highlight w:val="none"/>
              </w:rPr>
              <w:t>；</w:t>
            </w:r>
          </w:p>
          <w:p>
            <w:pPr>
              <w:pStyle w:val="39"/>
              <w:numPr>
                <w:ilvl w:val="0"/>
                <w:numId w:val="4"/>
              </w:numPr>
              <w:spacing w:line="220" w:lineRule="exact"/>
              <w:ind w:left="0" w:firstLine="0" w:firstLineChars="0"/>
              <w:rPr>
                <w:rFonts w:cs="宋体" w:asciiTheme="minorEastAsia" w:hAnsiTheme="minorEastAsia" w:eastAsiaTheme="minorEastAsia"/>
                <w:color w:val="auto"/>
                <w:kern w:val="0"/>
                <w:sz w:val="18"/>
                <w:szCs w:val="18"/>
                <w:highlight w:val="none"/>
              </w:rPr>
            </w:pPr>
            <w:r>
              <w:rPr>
                <w:rFonts w:cs="宋体" w:asciiTheme="minorEastAsia" w:hAnsiTheme="minorEastAsia" w:eastAsiaTheme="minorEastAsia"/>
                <w:color w:val="auto"/>
                <w:kern w:val="0"/>
                <w:sz w:val="18"/>
                <w:szCs w:val="18"/>
                <w:highlight w:val="none"/>
              </w:rPr>
              <w:t>掌握</w:t>
            </w:r>
            <w:r>
              <w:rPr>
                <w:rFonts w:hint="eastAsia" w:cs="宋体" w:asciiTheme="minorEastAsia" w:hAnsiTheme="minorEastAsia" w:eastAsiaTheme="minorEastAsia"/>
                <w:color w:val="auto"/>
                <w:kern w:val="0"/>
                <w:sz w:val="18"/>
                <w:szCs w:val="18"/>
                <w:highlight w:val="none"/>
              </w:rPr>
              <w:t>python语</w:t>
            </w:r>
            <w:r>
              <w:rPr>
                <w:rFonts w:cs="宋体" w:asciiTheme="minorEastAsia" w:hAnsiTheme="minorEastAsia" w:eastAsiaTheme="minorEastAsia"/>
                <w:color w:val="auto"/>
                <w:kern w:val="0"/>
                <w:sz w:val="18"/>
                <w:szCs w:val="18"/>
                <w:highlight w:val="none"/>
              </w:rPr>
              <w:t>言面向对象的特点。</w:t>
            </w:r>
          </w:p>
          <w:p>
            <w:pPr>
              <w:pStyle w:val="39"/>
              <w:numPr>
                <w:ilvl w:val="0"/>
                <w:numId w:val="4"/>
              </w:numPr>
              <w:spacing w:line="220" w:lineRule="exact"/>
              <w:ind w:left="0" w:firstLine="0" w:firstLineChars="0"/>
              <w:rPr>
                <w:rFonts w:cs="宋体" w:asciiTheme="minorEastAsia" w:hAnsiTheme="minorEastAsia" w:eastAsiaTheme="minorEastAsia"/>
                <w:color w:val="auto"/>
                <w:kern w:val="0"/>
                <w:sz w:val="18"/>
                <w:szCs w:val="18"/>
                <w:highlight w:val="none"/>
              </w:rPr>
            </w:pPr>
            <w:r>
              <w:rPr>
                <w:rFonts w:cs="宋体" w:asciiTheme="minorEastAsia" w:hAnsiTheme="minorEastAsia" w:eastAsiaTheme="minorEastAsia"/>
                <w:color w:val="auto"/>
                <w:kern w:val="0"/>
                <w:sz w:val="18"/>
                <w:szCs w:val="18"/>
                <w:highlight w:val="none"/>
              </w:rPr>
              <w:t>掌握</w:t>
            </w:r>
            <w:r>
              <w:rPr>
                <w:rFonts w:hint="eastAsia" w:cs="宋体" w:asciiTheme="minorEastAsia" w:hAnsiTheme="minorEastAsia" w:eastAsiaTheme="minorEastAsia"/>
                <w:color w:val="auto"/>
                <w:kern w:val="0"/>
                <w:sz w:val="18"/>
                <w:szCs w:val="18"/>
                <w:highlight w:val="none"/>
              </w:rPr>
              <w:t>python</w:t>
            </w:r>
            <w:r>
              <w:rPr>
                <w:rFonts w:cs="宋体" w:asciiTheme="minorEastAsia" w:hAnsiTheme="minorEastAsia" w:eastAsiaTheme="minorEastAsia"/>
                <w:color w:val="auto"/>
                <w:kern w:val="0"/>
                <w:sz w:val="18"/>
                <w:szCs w:val="18"/>
                <w:highlight w:val="none"/>
              </w:rPr>
              <w:t>中基本的API，掌握在集合、线程、输入输出、图形用户界面、网络等方面的应用。</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bCs/>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python</w:t>
            </w:r>
            <w:r>
              <w:rPr>
                <w:rFonts w:hint="eastAsia" w:cs="宋体" w:asciiTheme="minorEastAsia" w:hAnsiTheme="minorEastAsia" w:eastAsiaTheme="minorEastAsia"/>
                <w:bCs/>
                <w:color w:val="auto"/>
                <w:kern w:val="0"/>
                <w:sz w:val="18"/>
                <w:szCs w:val="18"/>
                <w:highlight w:val="none"/>
              </w:rPr>
              <w:t>语言与面向对象的程序设计</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cs="宋体" w:asciiTheme="minorEastAsia" w:hAnsiTheme="minorEastAsia" w:eastAsiaTheme="minorEastAsia"/>
                <w:bCs/>
                <w:color w:val="auto"/>
                <w:kern w:val="0"/>
                <w:sz w:val="18"/>
                <w:szCs w:val="18"/>
                <w:highlight w:val="none"/>
              </w:rPr>
              <w:t>数据运算、流控制和数组</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类、包和接口</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异常处理</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5</w:t>
            </w:r>
          </w:p>
        </w:tc>
        <w:tc>
          <w:tcPr>
            <w:tcW w:w="99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网页设计与制作（HTML5）</w:t>
            </w:r>
          </w:p>
        </w:tc>
        <w:tc>
          <w:tcPr>
            <w:tcW w:w="4394"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静态网页的制作方法、学会HTML语言，熟悉站点的上传和维护并能够独立解决网页编辑中遇到的一般问题，熟练运用Dreamweaver进行网站的导入、规划、管理、发布的相关技术及网页制作的操作技能，能熟练掌握JAVASCRIPT脚本编程语言的基本语法知识，能实现网页的交互和特殊效果。</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初识 Dreamweaver</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编辑网页元素</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HTML样式和CSS样式</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74"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Dreamweaver高级应用</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68" w:hRule="atLeast"/>
          <w:jc w:val="center"/>
        </w:trPr>
        <w:tc>
          <w:tcPr>
            <w:tcW w:w="50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网站的发布</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6</w:t>
            </w:r>
          </w:p>
        </w:tc>
        <w:tc>
          <w:tcPr>
            <w:tcW w:w="99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Windows Server组网技术</w:t>
            </w:r>
          </w:p>
        </w:tc>
        <w:tc>
          <w:tcPr>
            <w:tcW w:w="4394" w:type="dxa"/>
            <w:vMerge w:val="restart"/>
            <w:tcBorders>
              <w:top w:val="nil"/>
              <w:left w:val="single" w:color="auto" w:sz="4" w:space="0"/>
              <w:right w:val="single" w:color="auto" w:sz="4" w:space="0"/>
            </w:tcBorders>
            <w:shd w:val="clear" w:color="auto" w:fill="auto"/>
            <w:vAlign w:val="center"/>
          </w:tcPr>
          <w:p>
            <w:pPr>
              <w:pStyle w:val="39"/>
              <w:widowControl/>
              <w:spacing w:line="220" w:lineRule="exact"/>
              <w:ind w:left="34"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掌握Windows Server 2008的安装、工作环境的设置、软硬件资源的管理、DNS和域、用户账户和组账户的管理、NTFS的数据管理、磁盘管理、共享文件及打印服务的配置和使用、Web服务器与邮件服务器配置、备份与还原等知识。</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cs="宋体" w:asciiTheme="minorEastAsia" w:hAnsiTheme="minorEastAsia" w:eastAsiaTheme="minorEastAsia"/>
                <w:color w:val="auto"/>
                <w:kern w:val="0"/>
                <w:sz w:val="18"/>
                <w:szCs w:val="18"/>
                <w:highlight w:val="none"/>
              </w:rPr>
              <w:t>VMware Workstations10</w:t>
            </w:r>
            <w:r>
              <w:rPr>
                <w:rFonts w:hint="eastAsia" w:cs="宋体" w:asciiTheme="minorEastAsia" w:hAnsiTheme="minorEastAsia" w:eastAsiaTheme="minorEastAsia"/>
                <w:color w:val="auto"/>
                <w:kern w:val="0"/>
                <w:sz w:val="18"/>
                <w:szCs w:val="18"/>
                <w:highlight w:val="none"/>
              </w:rPr>
              <w:t>的安装</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管理用户和组</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156"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安装WEB服务器</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155" w:hRule="atLeast"/>
          <w:jc w:val="center"/>
        </w:trPr>
        <w:tc>
          <w:tcPr>
            <w:tcW w:w="50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安装 DHCP 服务器端</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7</w:t>
            </w:r>
          </w:p>
        </w:tc>
        <w:tc>
          <w:tcPr>
            <w:tcW w:w="99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5"/>
                <w:szCs w:val="15"/>
                <w:highlight w:val="none"/>
              </w:rPr>
              <w:t>Photoshop</w:t>
            </w:r>
            <w:r>
              <w:rPr>
                <w:rFonts w:hint="eastAsia" w:cs="宋体" w:asciiTheme="minorEastAsia" w:hAnsiTheme="minorEastAsia" w:eastAsiaTheme="minorEastAsia"/>
                <w:color w:val="auto"/>
                <w:kern w:val="0"/>
                <w:sz w:val="18"/>
                <w:szCs w:val="18"/>
                <w:highlight w:val="none"/>
              </w:rPr>
              <w:t>图像处理</w:t>
            </w:r>
          </w:p>
        </w:tc>
        <w:tc>
          <w:tcPr>
            <w:tcW w:w="4394" w:type="dxa"/>
            <w:vMerge w:val="restart"/>
            <w:tcBorders>
              <w:top w:val="nil"/>
              <w:left w:val="single" w:color="auto" w:sz="4" w:space="0"/>
              <w:right w:val="single" w:color="auto" w:sz="4" w:space="0"/>
            </w:tcBorders>
            <w:shd w:val="clear" w:color="auto" w:fill="auto"/>
            <w:vAlign w:val="center"/>
          </w:tcPr>
          <w:p>
            <w:pPr>
              <w:pStyle w:val="39"/>
              <w:widowControl/>
              <w:numPr>
                <w:ilvl w:val="0"/>
                <w:numId w:val="5"/>
              </w:numPr>
              <w:spacing w:line="220" w:lineRule="exact"/>
              <w:ind w:left="0"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掌握图层、通道、路径等在平面图形图像处理中的应用</w:t>
            </w:r>
          </w:p>
          <w:p>
            <w:pPr>
              <w:pStyle w:val="39"/>
              <w:widowControl/>
              <w:numPr>
                <w:ilvl w:val="0"/>
                <w:numId w:val="5"/>
              </w:numPr>
              <w:spacing w:line="220" w:lineRule="exact"/>
              <w:ind w:left="0"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掌握常用的滤镜效果并在创作中应用</w:t>
            </w:r>
          </w:p>
          <w:p>
            <w:pPr>
              <w:pStyle w:val="39"/>
              <w:widowControl/>
              <w:numPr>
                <w:ilvl w:val="0"/>
                <w:numId w:val="5"/>
              </w:numPr>
              <w:spacing w:line="220" w:lineRule="exact"/>
              <w:ind w:left="0"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掌握图像和文本等特殊效果的处理技术和技巧</w:t>
            </w:r>
          </w:p>
          <w:p>
            <w:pPr>
              <w:pStyle w:val="39"/>
              <w:widowControl/>
              <w:numPr>
                <w:ilvl w:val="0"/>
                <w:numId w:val="5"/>
              </w:numPr>
              <w:spacing w:line="220" w:lineRule="exact"/>
              <w:ind w:left="0"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能熟练运用Photoshop软件来处理实际问题。</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图像变换和颜色修饰</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图层技术</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274"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通道与蒙版</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CellMar>
            <w:top w:w="0" w:type="dxa"/>
            <w:left w:w="108" w:type="dxa"/>
            <w:bottom w:w="0" w:type="dxa"/>
            <w:right w:w="108" w:type="dxa"/>
          </w:tblCellMar>
        </w:tblPrEx>
        <w:trPr>
          <w:trHeight w:val="328" w:hRule="atLeast"/>
          <w:jc w:val="center"/>
        </w:trPr>
        <w:tc>
          <w:tcPr>
            <w:tcW w:w="50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文字特效</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8</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cs="宋体" w:asciiTheme="minorEastAsia" w:hAnsiTheme="minorEastAsia" w:eastAsiaTheme="minorEastAsia"/>
                <w:color w:val="auto"/>
                <w:kern w:val="0"/>
                <w:sz w:val="18"/>
                <w:szCs w:val="18"/>
                <w:highlight w:val="none"/>
              </w:rPr>
              <w:t>Linux</w:t>
            </w:r>
            <w:r>
              <w:rPr>
                <w:rFonts w:hint="eastAsia" w:cs="宋体" w:asciiTheme="minorEastAsia" w:hAnsiTheme="minorEastAsia" w:eastAsiaTheme="minorEastAsia"/>
                <w:color w:val="auto"/>
                <w:kern w:val="0"/>
                <w:sz w:val="18"/>
                <w:szCs w:val="18"/>
                <w:highlight w:val="none"/>
              </w:rPr>
              <w:t>操作系统及服务器的配置</w:t>
            </w:r>
          </w:p>
        </w:tc>
        <w:tc>
          <w:tcPr>
            <w:tcW w:w="4394" w:type="dxa"/>
            <w:vMerge w:val="restart"/>
            <w:vAlign w:val="center"/>
          </w:tcPr>
          <w:p>
            <w:pPr>
              <w:pStyle w:val="39"/>
              <w:widowControl/>
              <w:numPr>
                <w:ilvl w:val="0"/>
                <w:numId w:val="6"/>
              </w:numPr>
              <w:spacing w:line="220" w:lineRule="exact"/>
              <w:ind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掌握Linux系统的安装、配置、管理维护等技能，</w:t>
            </w:r>
          </w:p>
          <w:p>
            <w:pPr>
              <w:pStyle w:val="39"/>
              <w:widowControl/>
              <w:numPr>
                <w:ilvl w:val="0"/>
                <w:numId w:val="6"/>
              </w:numPr>
              <w:spacing w:line="220" w:lineRule="exact"/>
              <w:ind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对Linux系统有一个全面的了解，奠定在Linux系统上作进一步开发的基础。</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Linux系统的进程、文件、用户和存储等管理的基本原理和操作命令</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运用Limux操作系统组建、维护和管理Linux服务器的操作技能等</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9</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网络安全与防护</w:t>
            </w:r>
          </w:p>
        </w:tc>
        <w:tc>
          <w:tcPr>
            <w:tcW w:w="4394" w:type="dxa"/>
            <w:vMerge w:val="restart"/>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掌握常见的信息安全技术、加密技术、防火墙技术、入侵检测与预警技术、防病毒技术、拒绝服务攻击、欺骗攻击、常见的系统漏洞等安全方面的内容。</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配置防火墙</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配置VPN</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人侵检测</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安全产品选型和部署</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网络存储</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10</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网络设备配置与管理</w:t>
            </w:r>
          </w:p>
        </w:tc>
        <w:tc>
          <w:tcPr>
            <w:tcW w:w="4394" w:type="dxa"/>
            <w:vMerge w:val="restart"/>
            <w:vAlign w:val="center"/>
          </w:tcPr>
          <w:p>
            <w:pPr>
              <w:pStyle w:val="39"/>
              <w:widowControl/>
              <w:numPr>
                <w:ilvl w:val="0"/>
                <w:numId w:val="7"/>
              </w:numPr>
              <w:spacing w:line="220" w:lineRule="exact"/>
              <w:ind w:left="34" w:hanging="34"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掌握如何使用配置网卡、网线、集线器、交换机、路由器和防火墙。</w:t>
            </w:r>
          </w:p>
          <w:p>
            <w:pPr>
              <w:pStyle w:val="39"/>
              <w:widowControl/>
              <w:numPr>
                <w:ilvl w:val="0"/>
                <w:numId w:val="7"/>
              </w:numPr>
              <w:spacing w:line="220" w:lineRule="exact"/>
              <w:ind w:left="34" w:hanging="34"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学会计算机网络操作和日常管理和维护的最基本方法。</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IP地址的基本概念</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常见协议和网络互联设备的主要功能等</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路由器和交换机等网络设备的配置方法与调试技巧</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11</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高级路由交换技术</w:t>
            </w:r>
          </w:p>
        </w:tc>
        <w:tc>
          <w:tcPr>
            <w:tcW w:w="4394" w:type="dxa"/>
            <w:vMerge w:val="restart"/>
            <w:vAlign w:val="center"/>
          </w:tcPr>
          <w:p>
            <w:pPr>
              <w:pStyle w:val="39"/>
              <w:widowControl/>
              <w:numPr>
                <w:ilvl w:val="0"/>
                <w:numId w:val="8"/>
              </w:numPr>
              <w:spacing w:line="220" w:lineRule="exact"/>
              <w:ind w:left="34" w:hanging="34"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培养学生的网络设计能力、</w:t>
            </w:r>
          </w:p>
          <w:p>
            <w:pPr>
              <w:pStyle w:val="39"/>
              <w:widowControl/>
              <w:numPr>
                <w:ilvl w:val="0"/>
                <w:numId w:val="8"/>
              </w:numPr>
              <w:spacing w:line="220" w:lineRule="exact"/>
              <w:ind w:left="34" w:hanging="34"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培养网络设备的配置和调试能力、分析和解决问题能力以及创新能力为目标，讲求实用。</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高级交换、路由技术及路由策略</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网络地址转换</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多生成树MSTP</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12</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虚拟化与存储技术</w:t>
            </w:r>
          </w:p>
        </w:tc>
        <w:tc>
          <w:tcPr>
            <w:tcW w:w="4394" w:type="dxa"/>
            <w:vMerge w:val="restart"/>
            <w:vAlign w:val="center"/>
          </w:tcPr>
          <w:p>
            <w:pPr>
              <w:pStyle w:val="39"/>
              <w:widowControl/>
              <w:numPr>
                <w:ilvl w:val="0"/>
                <w:numId w:val="9"/>
              </w:numPr>
              <w:spacing w:line="220" w:lineRule="exact"/>
              <w:ind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掌握网络存储和虚拟化技术的基础知识</w:t>
            </w:r>
          </w:p>
          <w:p>
            <w:pPr>
              <w:pStyle w:val="39"/>
              <w:widowControl/>
              <w:numPr>
                <w:ilvl w:val="0"/>
                <w:numId w:val="9"/>
              </w:numPr>
              <w:spacing w:line="220" w:lineRule="exact"/>
              <w:ind w:left="0" w:firstLine="34"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通过实际项目及任务，典型案例分析与实战操作为手段，培养学生进行网络存储与虚拟化实现方案系统分析与实践实施的能力，实现高职院校学生的自主学习、工作以及完成综合任务的能力，对职业素质养成起非常重要的作用。</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虚拟化技术</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传统的存储技术（RAID、LVM、NFS、ISCSI）</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常见的分布式存储（HDFS、GlusterFS）</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503" w:type="dxa"/>
            <w:vMerge w:val="continue"/>
            <w:shd w:val="clear" w:color="auto" w:fill="auto"/>
            <w:vAlign w:val="center"/>
          </w:tcPr>
          <w:p>
            <w:pPr>
              <w:widowControl/>
              <w:spacing w:line="220" w:lineRule="exact"/>
              <w:ind w:firstLine="180" w:firstLineChars="100"/>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网络测试与验收</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14</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无线网络搭建与管理</w:t>
            </w:r>
          </w:p>
        </w:tc>
        <w:tc>
          <w:tcPr>
            <w:tcW w:w="4394" w:type="dxa"/>
            <w:vMerge w:val="restart"/>
            <w:vAlign w:val="center"/>
          </w:tcPr>
          <w:p>
            <w:pPr>
              <w:pStyle w:val="39"/>
              <w:widowControl/>
              <w:numPr>
                <w:ilvl w:val="0"/>
                <w:numId w:val="10"/>
              </w:numPr>
              <w:spacing w:line="220" w:lineRule="exact"/>
              <w:ind w:left="34"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了解无线通信网络的架构、无线通信网络的技术特点</w:t>
            </w:r>
          </w:p>
          <w:p>
            <w:pPr>
              <w:pStyle w:val="39"/>
              <w:widowControl/>
              <w:numPr>
                <w:ilvl w:val="0"/>
                <w:numId w:val="10"/>
              </w:numPr>
              <w:spacing w:line="220" w:lineRule="exact"/>
              <w:ind w:left="34"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掌握无线网络配置、无线基站以及常用无线终端设备配置。</w:t>
            </w:r>
          </w:p>
          <w:p>
            <w:pPr>
              <w:pStyle w:val="39"/>
              <w:widowControl/>
              <w:numPr>
                <w:ilvl w:val="0"/>
                <w:numId w:val="10"/>
              </w:numPr>
              <w:spacing w:line="220" w:lineRule="exact"/>
              <w:ind w:left="34"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结合专业和行业特点，学习无线通信网络在电力系统中的应用。</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无线网卡和无线路由器的使用</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无线局域网搭建及配置</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配置无线网络的WEP加密和WPA加密</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15</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网络综合布线</w:t>
            </w:r>
          </w:p>
        </w:tc>
        <w:tc>
          <w:tcPr>
            <w:tcW w:w="4394" w:type="dxa"/>
            <w:vMerge w:val="restart"/>
            <w:vAlign w:val="center"/>
          </w:tcPr>
          <w:p>
            <w:pPr>
              <w:pStyle w:val="39"/>
              <w:widowControl/>
              <w:numPr>
                <w:ilvl w:val="0"/>
                <w:numId w:val="11"/>
              </w:numPr>
              <w:spacing w:line="220" w:lineRule="exact"/>
              <w:ind w:left="34"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了解计算机网络互联设备与常用的传输介质</w:t>
            </w:r>
          </w:p>
          <w:p>
            <w:pPr>
              <w:pStyle w:val="39"/>
              <w:widowControl/>
              <w:numPr>
                <w:ilvl w:val="0"/>
                <w:numId w:val="11"/>
              </w:numPr>
              <w:spacing w:line="220" w:lineRule="exact"/>
              <w:ind w:left="34"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掌握网络综合布线系统结构与系统设计</w:t>
            </w:r>
          </w:p>
          <w:p>
            <w:pPr>
              <w:pStyle w:val="39"/>
              <w:widowControl/>
              <w:numPr>
                <w:ilvl w:val="0"/>
                <w:numId w:val="11"/>
              </w:numPr>
              <w:spacing w:line="220" w:lineRule="exact"/>
              <w:ind w:left="34"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掌握网络工程施实用技术，了解无线网络技术与应用，</w:t>
            </w:r>
          </w:p>
          <w:p>
            <w:pPr>
              <w:pStyle w:val="39"/>
              <w:widowControl/>
              <w:numPr>
                <w:ilvl w:val="0"/>
                <w:numId w:val="11"/>
              </w:numPr>
              <w:spacing w:line="220" w:lineRule="exact"/>
              <w:ind w:left="34" w:firstLine="0" w:firstLineChars="0"/>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掌握网络测试原理与应用</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综合布线工程设计原理</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网络工程施工的实用技术</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16</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网络测试与故障诊断</w:t>
            </w:r>
          </w:p>
        </w:tc>
        <w:tc>
          <w:tcPr>
            <w:tcW w:w="4394" w:type="dxa"/>
            <w:vMerge w:val="restart"/>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了解局域网(以太网、虚拟局域网VLAN)、广域网和应用层协议(包括TCP/P、HTP、</w:t>
            </w:r>
          </w:p>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Telnet、FTP等)的基本原理，常见故障现象和原因，故障诊断以及测试方法和设计准则等内容，掌握提取与分析网络各项指标的能力和排除网络故障的能力。</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网络故障和网络诊断测试工具</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数据链路层诊断与排除</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网络层诊断与排除</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17</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动态网站（PHP）</w:t>
            </w:r>
          </w:p>
        </w:tc>
        <w:tc>
          <w:tcPr>
            <w:tcW w:w="4394" w:type="dxa"/>
            <w:vMerge w:val="restart"/>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掌握动态网页制作的基本操作技能，并能熟练应用于中小型动态网站的建设中，在项目实践中提高学生的动手能力和创新能力。</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PHP基础</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PHP表达式、流程控制</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PHP数组</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PHP自定义函数</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18</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网络规划与设计</w:t>
            </w:r>
          </w:p>
        </w:tc>
        <w:tc>
          <w:tcPr>
            <w:tcW w:w="4394" w:type="dxa"/>
            <w:vMerge w:val="restart"/>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掌握包括网络分析与设计基础、网络分析与设计过程、网络需求分析、通信规范、逻辑网络设计、物理网络设计和网络测试、运行和维护在内的网络规划设计知识。</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网络规划设计过程</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03" w:type="dxa"/>
            <w:vMerge w:val="continue"/>
            <w:shd w:val="clear" w:color="auto" w:fill="auto"/>
            <w:vAlign w:val="center"/>
          </w:tcPr>
          <w:p>
            <w:pPr>
              <w:widowControl/>
              <w:spacing w:line="220" w:lineRule="exact"/>
              <w:rPr>
                <w:color w:val="auto"/>
                <w:highlight w:val="none"/>
              </w:rPr>
            </w:pPr>
          </w:p>
        </w:tc>
        <w:tc>
          <w:tcPr>
            <w:tcW w:w="993" w:type="dxa"/>
            <w:vMerge w:val="continue"/>
            <w:shd w:val="clear" w:color="auto" w:fill="auto"/>
            <w:vAlign w:val="center"/>
          </w:tcPr>
          <w:p>
            <w:pPr>
              <w:widowControl/>
              <w:spacing w:line="220" w:lineRule="exact"/>
              <w:rPr>
                <w:color w:val="auto"/>
                <w:highlight w:val="none"/>
              </w:rPr>
            </w:pPr>
          </w:p>
        </w:tc>
        <w:tc>
          <w:tcPr>
            <w:tcW w:w="4394" w:type="dxa"/>
            <w:vMerge w:val="continue"/>
            <w:vAlign w:val="center"/>
          </w:tcPr>
          <w:p>
            <w:pPr>
              <w:widowControl/>
              <w:spacing w:line="220" w:lineRule="exact"/>
              <w:rPr>
                <w:color w:val="auto"/>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网络需求分析|</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物理网络设计</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50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18</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网络营销</w:t>
            </w:r>
          </w:p>
        </w:tc>
        <w:tc>
          <w:tcPr>
            <w:tcW w:w="4394" w:type="dxa"/>
            <w:vMerge w:val="restart"/>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掌握网络营销与传统营销的关系，现状、发展、存在的问题以及网络营销学的理论体系，网络营销赖以生存的内外环境，网络消费者的购买动机、购买程序和实际购买操作，正确理解网络消费行为，网络市场细分、网络目标市场、市场定位的基础、前提和方法，掌握与运用网络促销方法，制定促销组合，掌握网络广告的相关知识等。</w:t>
            </w: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网上市场调研</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企业网站建设</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企业网站推广</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网络广告</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搜索引擎推销</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394" w:type="dxa"/>
            <w:vMerge w:val="continue"/>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2014" w:type="dxa"/>
            <w:shd w:val="clear" w:color="auto" w:fill="auto"/>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使用元件、库资源</w:t>
            </w: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425" w:type="dxa"/>
            <w:vAlign w:val="center"/>
          </w:tcPr>
          <w:p>
            <w:pPr>
              <w:widowControl/>
              <w:spacing w:line="220" w:lineRule="exact"/>
              <w:rPr>
                <w:rFonts w:cs="宋体" w:asciiTheme="minorEastAsia" w:hAnsiTheme="minorEastAsia" w:eastAsiaTheme="minorEastAsia"/>
                <w:color w:val="auto"/>
                <w:kern w:val="0"/>
                <w:sz w:val="18"/>
                <w:szCs w:val="18"/>
                <w:highlight w:val="none"/>
              </w:rPr>
            </w:pPr>
          </w:p>
        </w:tc>
        <w:tc>
          <w:tcPr>
            <w:tcW w:w="359" w:type="dxa"/>
            <w:vAlign w:val="center"/>
          </w:tcPr>
          <w:p>
            <w:pPr>
              <w:widowControl/>
              <w:spacing w:line="220" w:lineRule="exact"/>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w:t>
            </w:r>
          </w:p>
        </w:tc>
      </w:tr>
    </w:tbl>
    <w:p>
      <w:pPr>
        <w:widowControl/>
        <w:shd w:val="clear" w:color="auto" w:fill="FFFFFF"/>
        <w:adjustRightInd w:val="0"/>
        <w:snapToGrid w:val="0"/>
        <w:spacing w:before="156" w:beforeLines="50" w:line="360" w:lineRule="auto"/>
        <w:ind w:firstLine="560" w:firstLineChars="200"/>
        <w:jc w:val="left"/>
        <w:rPr>
          <w:rFonts w:ascii="楷体" w:hAnsi="楷体" w:eastAsia="楷体"/>
          <w:bCs/>
          <w:color w:val="auto"/>
          <w:sz w:val="28"/>
          <w:szCs w:val="28"/>
          <w:highlight w:val="none"/>
        </w:rPr>
        <w:sectPr>
          <w:pgSz w:w="11906" w:h="16838"/>
          <w:pgMar w:top="1361" w:right="1134" w:bottom="1361" w:left="1247" w:header="851" w:footer="992" w:gutter="284"/>
          <w:cols w:space="720" w:num="1"/>
          <w:docGrid w:type="lines" w:linePitch="312" w:charSpace="0"/>
        </w:sectPr>
      </w:pPr>
      <w:r>
        <w:rPr>
          <w:rFonts w:hint="eastAsia" w:ascii="楷体" w:hAnsi="楷体" w:eastAsia="楷体"/>
          <w:bCs/>
          <w:color w:val="auto"/>
          <w:sz w:val="28"/>
          <w:szCs w:val="28"/>
          <w:highlight w:val="none"/>
        </w:rPr>
        <w:t>（三）本专业课程递进关系如下</w:t>
      </w:r>
    </w:p>
    <w:p>
      <w:pPr>
        <w:spacing w:before="120" w:beforeLines="50" w:after="120" w:afterLines="50" w:line="360" w:lineRule="auto"/>
        <w:ind w:left="284" w:firstLine="121" w:firstLineChars="58"/>
        <w:outlineLvl w:val="0"/>
        <w:rPr>
          <w:rFonts w:ascii="宋体" w:hAnsi="宋体" w:cs="宋体"/>
          <w:b/>
          <w:color w:val="auto"/>
          <w:kern w:val="0"/>
          <w:sz w:val="24"/>
          <w:highlight w:val="none"/>
        </w:rPr>
        <w:sectPr>
          <w:pgSz w:w="16838" w:h="11906" w:orient="landscape"/>
          <w:pgMar w:top="1247" w:right="1361" w:bottom="1134" w:left="1361" w:header="851" w:footer="992" w:gutter="284"/>
          <w:cols w:space="720" w:num="1"/>
          <w:docGrid w:linePitch="312" w:charSpace="0"/>
        </w:sectPr>
      </w:pPr>
      <w:r>
        <w:rPr>
          <w:rFonts w:asciiTheme="minorHAnsi" w:hAnsiTheme="minorHAnsi" w:cstheme="minorHAnsi"/>
          <w:color w:val="auto"/>
          <w:highlight w:val="none"/>
        </w:rPr>
        <mc:AlternateContent>
          <mc:Choice Requires="wpg">
            <w:drawing>
              <wp:anchor distT="0" distB="0" distL="114300" distR="114300" simplePos="0" relativeHeight="251659264" behindDoc="0" locked="0" layoutInCell="1" allowOverlap="1">
                <wp:simplePos x="0" y="0"/>
                <wp:positionH relativeFrom="column">
                  <wp:posOffset>202565</wp:posOffset>
                </wp:positionH>
                <wp:positionV relativeFrom="paragraph">
                  <wp:posOffset>673735</wp:posOffset>
                </wp:positionV>
                <wp:extent cx="8445500" cy="309245"/>
                <wp:effectExtent l="0" t="0" r="12700" b="14605"/>
                <wp:wrapTopAndBottom/>
                <wp:docPr id="276" name="组合 276"/>
                <wp:cNvGraphicFramePr/>
                <a:graphic xmlns:a="http://schemas.openxmlformats.org/drawingml/2006/main">
                  <a:graphicData uri="http://schemas.microsoft.com/office/word/2010/wordprocessingGroup">
                    <wpg:wgp>
                      <wpg:cNvGrpSpPr/>
                      <wpg:grpSpPr>
                        <a:xfrm>
                          <a:off x="0" y="0"/>
                          <a:ext cx="8445500" cy="309245"/>
                          <a:chOff x="1509" y="8542"/>
                          <a:chExt cx="9726" cy="502"/>
                        </a:xfrm>
                      </wpg:grpSpPr>
                      <wpg:grpSp>
                        <wpg:cNvPr id="277" name="Group 3"/>
                        <wpg:cNvGrpSpPr/>
                        <wpg:grpSpPr>
                          <a:xfrm>
                            <a:off x="1509" y="8542"/>
                            <a:ext cx="8001" cy="502"/>
                            <a:chOff x="1440" y="3913"/>
                            <a:chExt cx="8154" cy="502"/>
                          </a:xfrm>
                        </wpg:grpSpPr>
                        <wps:wsp>
                          <wps:cNvPr id="278" name="Rectangle 4"/>
                          <wps:cNvSpPr>
                            <a:spLocks noChangeArrowheads="1"/>
                          </wps:cNvSpPr>
                          <wps:spPr bwMode="auto">
                            <a:xfrm>
                              <a:off x="1440"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第一学期</w:t>
                                </w:r>
                              </w:p>
                            </w:txbxContent>
                          </wps:txbx>
                          <wps:bodyPr rot="0" vert="horz" wrap="square" lIns="91440" tIns="45720" rIns="91440" bIns="45720" anchor="t" anchorCtr="0" upright="1">
                            <a:noAutofit/>
                          </wps:bodyPr>
                        </wps:wsp>
                        <wps:wsp>
                          <wps:cNvPr id="279" name="Rectangle 5"/>
                          <wps:cNvSpPr>
                            <a:spLocks noChangeArrowheads="1"/>
                          </wps:cNvSpPr>
                          <wps:spPr bwMode="auto">
                            <a:xfrm>
                              <a:off x="3155"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w:t>
                                </w:r>
                                <w:r>
                                  <w:rPr>
                                    <w:rFonts w:hint="eastAsia" w:ascii="宋体" w:hAnsi="宋体" w:cs="宋体"/>
                                    <w:sz w:val="22"/>
                                  </w:rPr>
                                  <w:t>二</w:t>
                                </w:r>
                                <w:r>
                                  <w:rPr>
                                    <w:rFonts w:ascii="宋体" w:hAnsi="宋体" w:cs="宋体"/>
                                    <w:sz w:val="22"/>
                                  </w:rPr>
                                  <w:t>学期</w:t>
                                </w:r>
                              </w:p>
                            </w:txbxContent>
                          </wps:txbx>
                          <wps:bodyPr rot="0" vert="horz" wrap="square" lIns="91440" tIns="45720" rIns="91440" bIns="45720" anchor="t" anchorCtr="0" upright="1">
                            <a:noAutofit/>
                          </wps:bodyPr>
                        </wps:wsp>
                        <wps:wsp>
                          <wps:cNvPr id="280" name="Rectangle 6"/>
                          <wps:cNvSpPr>
                            <a:spLocks noChangeArrowheads="1"/>
                          </wps:cNvSpPr>
                          <wps:spPr bwMode="auto">
                            <a:xfrm>
                              <a:off x="4821"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w:t>
                                </w:r>
                                <w:r>
                                  <w:rPr>
                                    <w:rFonts w:hint="eastAsia" w:ascii="宋体" w:hAnsi="宋体" w:cs="宋体"/>
                                    <w:sz w:val="22"/>
                                  </w:rPr>
                                  <w:t>三</w:t>
                                </w:r>
                                <w:r>
                                  <w:rPr>
                                    <w:rFonts w:ascii="宋体" w:hAnsi="宋体" w:cs="宋体"/>
                                    <w:sz w:val="22"/>
                                  </w:rPr>
                                  <w:t>学期</w:t>
                                </w:r>
                              </w:p>
                            </w:txbxContent>
                          </wps:txbx>
                          <wps:bodyPr rot="0" vert="horz" wrap="square" lIns="91440" tIns="45720" rIns="91440" bIns="45720" anchor="t" anchorCtr="0" upright="1">
                            <a:noAutofit/>
                          </wps:bodyPr>
                        </wps:wsp>
                        <wps:wsp>
                          <wps:cNvPr id="281" name="Rectangle 7"/>
                          <wps:cNvSpPr>
                            <a:spLocks noChangeArrowheads="1"/>
                          </wps:cNvSpPr>
                          <wps:spPr bwMode="auto">
                            <a:xfrm>
                              <a:off x="6568"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w:t>
                                </w:r>
                                <w:r>
                                  <w:rPr>
                                    <w:rFonts w:hint="eastAsia" w:ascii="宋体" w:hAnsi="宋体" w:cs="宋体"/>
                                    <w:sz w:val="22"/>
                                  </w:rPr>
                                  <w:t>四</w:t>
                                </w:r>
                                <w:r>
                                  <w:rPr>
                                    <w:rFonts w:ascii="宋体" w:hAnsi="宋体" w:cs="宋体"/>
                                    <w:sz w:val="22"/>
                                  </w:rPr>
                                  <w:t>学期</w:t>
                                </w:r>
                              </w:p>
                            </w:txbxContent>
                          </wps:txbx>
                          <wps:bodyPr rot="0" vert="horz" wrap="square" lIns="91440" tIns="45720" rIns="91440" bIns="45720" anchor="t" anchorCtr="0" upright="1">
                            <a:noAutofit/>
                          </wps:bodyPr>
                        </wps:wsp>
                        <wps:wsp>
                          <wps:cNvPr id="282" name="Rectangle 8"/>
                          <wps:cNvSpPr>
                            <a:spLocks noChangeArrowheads="1"/>
                          </wps:cNvSpPr>
                          <wps:spPr bwMode="auto">
                            <a:xfrm>
                              <a:off x="8283"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w:t>
                                </w:r>
                                <w:r>
                                  <w:rPr>
                                    <w:rFonts w:hint="eastAsia" w:ascii="宋体" w:hAnsi="宋体" w:cs="宋体"/>
                                    <w:sz w:val="22"/>
                                  </w:rPr>
                                  <w:t>五</w:t>
                                </w:r>
                                <w:r>
                                  <w:rPr>
                                    <w:rFonts w:ascii="宋体" w:hAnsi="宋体" w:cs="宋体"/>
                                    <w:sz w:val="22"/>
                                  </w:rPr>
                                  <w:t>学期</w:t>
                                </w:r>
                              </w:p>
                            </w:txbxContent>
                          </wps:txbx>
                          <wps:bodyPr rot="0" vert="horz" wrap="square" lIns="91440" tIns="45720" rIns="91440" bIns="45720" anchor="t" anchorCtr="0" upright="1">
                            <a:noAutofit/>
                          </wps:bodyPr>
                        </wps:wsp>
                        <wps:wsp>
                          <wps:cNvPr id="283" name="AutoShape 9"/>
                          <wps:cNvSpPr>
                            <a:spLocks noChangeArrowheads="1"/>
                          </wps:cNvSpPr>
                          <wps:spPr bwMode="auto">
                            <a:xfrm>
                              <a:off x="2848" y="3978"/>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4" name="AutoShape 10"/>
                          <wps:cNvSpPr>
                            <a:spLocks noChangeArrowheads="1"/>
                          </wps:cNvSpPr>
                          <wps:spPr bwMode="auto">
                            <a:xfrm>
                              <a:off x="4544" y="4007"/>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5" name="AutoShape 11"/>
                          <wps:cNvSpPr>
                            <a:spLocks noChangeArrowheads="1"/>
                          </wps:cNvSpPr>
                          <wps:spPr bwMode="auto">
                            <a:xfrm>
                              <a:off x="6242" y="4007"/>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6" name="AutoShape 12"/>
                          <wps:cNvSpPr>
                            <a:spLocks noChangeArrowheads="1"/>
                          </wps:cNvSpPr>
                          <wps:spPr bwMode="auto">
                            <a:xfrm>
                              <a:off x="7974" y="4007"/>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s:wsp>
                        <wps:cNvPr id="287" name="Rectangle 13"/>
                        <wps:cNvSpPr>
                          <a:spLocks noChangeArrowheads="1"/>
                        </wps:cNvSpPr>
                        <wps:spPr bwMode="auto">
                          <a:xfrm>
                            <a:off x="9949" y="8542"/>
                            <a:ext cx="1286"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hint="eastAsia" w:ascii="宋体" w:hAnsi="宋体" w:cs="宋体"/>
                                  <w:sz w:val="22"/>
                                </w:rPr>
                                <w:t>顶岗实习</w:t>
                              </w:r>
                            </w:p>
                          </w:txbxContent>
                        </wps:txbx>
                        <wps:bodyPr rot="0" vert="horz" wrap="square" lIns="91440" tIns="45720" rIns="91440" bIns="45720" anchor="t" anchorCtr="0" upright="1">
                          <a:noAutofit/>
                        </wps:bodyPr>
                      </wps:wsp>
                      <wps:wsp>
                        <wps:cNvPr id="288" name="AutoShape 14"/>
                        <wps:cNvSpPr>
                          <a:spLocks noChangeArrowheads="1"/>
                        </wps:cNvSpPr>
                        <wps:spPr bwMode="auto">
                          <a:xfrm>
                            <a:off x="9645" y="8636"/>
                            <a:ext cx="206"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5.95pt;margin-top:53.05pt;height:24.35pt;width:665pt;mso-wrap-distance-bottom:0pt;mso-wrap-distance-top:0pt;z-index:251659264;mso-width-relative:page;mso-height-relative:page;" coordorigin="1509,8542" coordsize="9726,502" o:gfxdata="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">
                <o:lock v:ext="edit" aspectratio="f"/>
                <v:group id="Group 3" o:spid="_x0000_s1026" o:spt="203" style="position:absolute;left:1509;top:8542;height:502;width:8001;" coordorigin="1440,3913" coordsize="8154,502" o:gfxdata="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VAXpMAAAADcAAAADwAAAAAAAAABACAAAAAiAAAAZHJzL2Rvd25yZXYu&#10;eG1sUEsBAhQAFAAAAAgAh07iQDMvBZ47AAAAOQAAABUAAAAAAAAAAQAgAAAADwEAAGRycy9ncm91&#10;cHNoYXBleG1sLnhtbFBLBQYAAAAABgAGAGABAADMAwAAAAA=&#10;">
                  <o:lock v:ext="edit" aspectratio="f"/>
                  <v:rect id="Rectangle 4" o:spid="_x0000_s1026" o:spt="1" style="position:absolute;left:1440;top:3913;height:502;width:1311;" fillcolor="#FFFFFF" filled="t" stroked="t" coordsize="21600,21600" o:gfxdata="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mG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第一学期</w:t>
                          </w:r>
                        </w:p>
                      </w:txbxContent>
                    </v:textbox>
                  </v:rect>
                  <v:rect id="Rectangle 5" o:spid="_x0000_s1026" o:spt="1" style="position:absolute;left:3155;top:3913;height:502;width:1311;" fillcolor="#FFFFFF" filled="t" stroked="t" coordsize="21600,21600" o:gfxdata="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jDg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w:t>
                          </w:r>
                          <w:r>
                            <w:rPr>
                              <w:rFonts w:hint="eastAsia" w:ascii="宋体" w:hAnsi="宋体" w:cs="宋体"/>
                              <w:sz w:val="22"/>
                            </w:rPr>
                            <w:t>二</w:t>
                          </w:r>
                          <w:r>
                            <w:rPr>
                              <w:rFonts w:ascii="宋体" w:hAnsi="宋体" w:cs="宋体"/>
                              <w:sz w:val="22"/>
                            </w:rPr>
                            <w:t>学期</w:t>
                          </w:r>
                        </w:p>
                      </w:txbxContent>
                    </v:textbox>
                  </v:rect>
                  <v:rect id="Rectangle 6" o:spid="_x0000_s1026" o:spt="1" style="position:absolute;left:4821;top:3913;height:502;width:1311;" fillcolor="#FFFFFF" filled="t" stroked="t" coordsize="21600,21600" o:gfxdata="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HGjm5AAAA3A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w:t>
                          </w:r>
                          <w:r>
                            <w:rPr>
                              <w:rFonts w:hint="eastAsia" w:ascii="宋体" w:hAnsi="宋体" w:cs="宋体"/>
                              <w:sz w:val="22"/>
                            </w:rPr>
                            <w:t>三</w:t>
                          </w:r>
                          <w:r>
                            <w:rPr>
                              <w:rFonts w:ascii="宋体" w:hAnsi="宋体" w:cs="宋体"/>
                              <w:sz w:val="22"/>
                            </w:rPr>
                            <w:t>学期</w:t>
                          </w:r>
                        </w:p>
                      </w:txbxContent>
                    </v:textbox>
                  </v:rect>
                  <v:rect id="Rectangle 7" o:spid="_x0000_s1026" o:spt="1" style="position:absolute;left:6568;top:3913;height:502;width:1311;" fillcolor="#FFFFFF" filled="t" stroked="t" coordsize="21600,21600" o:gfxdata="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S7+i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w:t>
                          </w:r>
                          <w:r>
                            <w:rPr>
                              <w:rFonts w:hint="eastAsia" w:ascii="宋体" w:hAnsi="宋体" w:cs="宋体"/>
                              <w:sz w:val="22"/>
                            </w:rPr>
                            <w:t>四</w:t>
                          </w:r>
                          <w:r>
                            <w:rPr>
                              <w:rFonts w:ascii="宋体" w:hAnsi="宋体" w:cs="宋体"/>
                              <w:sz w:val="22"/>
                            </w:rPr>
                            <w:t>学期</w:t>
                          </w:r>
                        </w:p>
                      </w:txbxContent>
                    </v:textbox>
                  </v:rect>
                  <v:rect id="Rectangle 8" o:spid="_x0000_s1026" o:spt="1" style="position:absolute;left:8283;top:3913;height:502;width:1311;" fillcolor="#FFFFFF" filled="t" stroked="t" coordsize="21600,21600" o:gfxdata="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mSHV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w:t>
                          </w:r>
                          <w:r>
                            <w:rPr>
                              <w:rFonts w:hint="eastAsia" w:ascii="宋体" w:hAnsi="宋体" w:cs="宋体"/>
                              <w:sz w:val="22"/>
                            </w:rPr>
                            <w:t>五</w:t>
                          </w:r>
                          <w:r>
                            <w:rPr>
                              <w:rFonts w:ascii="宋体" w:hAnsi="宋体" w:cs="宋体"/>
                              <w:sz w:val="22"/>
                            </w:rPr>
                            <w:t>学期</w:t>
                          </w:r>
                        </w:p>
                      </w:txbxContent>
                    </v:textbox>
                  </v:rect>
                  <v:shape id="AutoShape 9" o:spid="_x0000_s1026" o:spt="13" type="#_x0000_t13" style="position:absolute;left:2848;top:3978;height:291;width:210;" fillcolor="#FFFFFF" filled="t" stroked="t" coordsize="21600,21600" o:gfxdata="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6M9uvQAA&#10;ANwAAAAPAAAAAAAAAAEAIAAAACIAAABkcnMvZG93bnJldi54bWxQSwECFAAUAAAACACHTuJAMy8F&#10;njsAAAA5AAAAEAAAAAAAAAABACAAAAAMAQAAZHJzL3NoYXBleG1sLnhtbFBLBQYAAAAABgAGAFsB&#10;AAC2AwAAAAA=&#10;" adj="16200,5400">
                    <v:fill on="t" focussize="0,0"/>
                    <v:stroke color="#000000" miterlimit="8" joinstyle="miter"/>
                    <v:imagedata o:title=""/>
                    <o:lock v:ext="edit" aspectratio="f"/>
                  </v:shape>
                  <v:shape id="AutoShape 10" o:spid="_x0000_s1026" o:spt="13" type="#_x0000_t13" style="position:absolute;left:4544;top:4007;height:291;width:210;" fillcolor="#FFFFFF" filled="t" stroked="t" coordsize="21600,21600" o:gfxdata="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AVcavQAA&#10;ANwAAAAPAAAAAAAAAAEAIAAAACIAAABkcnMvZG93bnJldi54bWxQSwECFAAUAAAACACHTuJAMy8F&#10;njsAAAA5AAAAEAAAAAAAAAABACAAAAAMAQAAZHJzL3NoYXBleG1sLnhtbFBLBQYAAAAABgAGAFsB&#10;AAC2AwAAAAA=&#10;" adj="16200,5400">
                    <v:fill on="t" focussize="0,0"/>
                    <v:stroke color="#000000" miterlimit="8" joinstyle="miter"/>
                    <v:imagedata o:title=""/>
                    <o:lock v:ext="edit" aspectratio="f"/>
                  </v:shape>
                  <v:shape id="AutoShape 11" o:spid="_x0000_s1026" o:spt="13" type="#_x0000_t13" style="position:absolute;left:6242;top:4007;height:291;width:210;" fillcolor="#FFFFFF" filled="t" stroked="t" coordsize="21600,21600" o:gfxdata="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TfKBvQAA&#10;ANwAAAAPAAAAAAAAAAEAIAAAACIAAABkcnMvZG93bnJldi54bWxQSwECFAAUAAAACACHTuJAMy8F&#10;njsAAAA5AAAAEAAAAAAAAAABACAAAAAMAQAAZHJzL3NoYXBleG1sLnhtbFBLBQYAAAAABgAGAFsB&#10;AAC2AwAAAAA=&#10;" adj="16200,5400">
                    <v:fill on="t" focussize="0,0"/>
                    <v:stroke color="#000000" miterlimit="8" joinstyle="miter"/>
                    <v:imagedata o:title=""/>
                    <o:lock v:ext="edit" aspectratio="f"/>
                  </v:shape>
                  <v:shape id="AutoShape 12" o:spid="_x0000_s1026" o:spt="13" type="#_x0000_t13" style="position:absolute;left:7974;top:4007;height:291;width:210;" fillcolor="#FFFFFF" filled="t" stroked="t" coordsize="21600,21600" o:gfxdata="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2z2vQAA&#10;ANwAAAAPAAAAAAAAAAEAIAAAACIAAABkcnMvZG93bnJldi54bWxQSwECFAAUAAAACACHTuJAMy8F&#10;njsAAAA5AAAAEAAAAAAAAAABACAAAAAMAQAAZHJzL3NoYXBleG1sLnhtbFBLBQYAAAAABgAGAFsB&#10;AAC2AwAAAAA=&#10;" adj="16200,5400">
                    <v:fill on="t" focussize="0,0"/>
                    <v:stroke color="#000000" miterlimit="8" joinstyle="miter"/>
                    <v:imagedata o:title=""/>
                    <o:lock v:ext="edit" aspectratio="f"/>
                  </v:shape>
                </v:group>
                <v:rect id="Rectangle 13" o:spid="_x0000_s1026" o:spt="1" style="position:absolute;left:9949;top:8542;height:502;width:1286;" fillcolor="#FFFFFF" filled="t" stroked="t" coordsize="21600,21600" o:gfxdata="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6CT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cs="宋体"/>
                            <w:sz w:val="22"/>
                          </w:rPr>
                        </w:pPr>
                        <w:r>
                          <w:rPr>
                            <w:rFonts w:hint="eastAsia" w:ascii="宋体" w:hAnsi="宋体" w:cs="宋体"/>
                            <w:sz w:val="22"/>
                          </w:rPr>
                          <w:t>顶岗实习</w:t>
                        </w:r>
                      </w:p>
                    </w:txbxContent>
                  </v:textbox>
                </v:rect>
                <v:shape id="AutoShape 14" o:spid="_x0000_s1026" o:spt="13" type="#_x0000_t13" style="position:absolute;left:9645;top:8636;height:291;width:206;" fillcolor="#FFFFFF" filled="t" stroked="t" coordsize="21600,21600" o:gfxdata="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MXR+5AAAA3AAA&#10;AA8AAAAAAAAAAQAgAAAAIgAAAGRycy9kb3ducmV2LnhtbFBLAQIUABQAAAAIAIdO4kAzLwWeOwAA&#10;ADkAAAAQAAAAAAAAAAEAIAAAAAgBAABkcnMvc2hhcGV4bWwueG1sUEsFBgAAAAAGAAYAWwEAALID&#10;AAAAAA==&#10;" adj="16200,5400">
                  <v:fill on="t" focussize="0,0"/>
                  <v:stroke color="#000000" miterlimit="8" joinstyle="miter"/>
                  <v:imagedata o:title=""/>
                  <o:lock v:ext="edit" aspectratio="f"/>
                </v:shape>
                <w10:wrap type="topAndBottom"/>
              </v:group>
            </w:pict>
          </mc:Fallback>
        </mc:AlternateContent>
      </w:r>
      <w:r>
        <w:rPr>
          <w:rFonts w:ascii="宋体" w:hAnsi="宋体" w:cs="宋体"/>
          <w:color w:val="auto"/>
          <w:kern w:val="0"/>
          <w:sz w:val="24"/>
          <w:highlight w:val="none"/>
        </w:rPr>
        <w:drawing>
          <wp:inline distT="0" distB="0" distL="0" distR="0">
            <wp:extent cx="8058150" cy="4965700"/>
            <wp:effectExtent l="0" t="0" r="0" b="6350"/>
            <wp:docPr id="8" name="图片 8" descr="C:\Users\Administrator\AppData\Roaming\Tencent\Users\18403209\QQ\WinTemp\RichOle\ZLK`$6%NR}GUB2LQZTL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Roaming\Tencent\Users\18403209\QQ\WinTemp\RichOle\ZLK`$6%NR}GUB2LQZTLX~(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062898" cy="4968626"/>
                    </a:xfrm>
                    <a:prstGeom prst="rect">
                      <a:avLst/>
                    </a:prstGeom>
                    <a:noFill/>
                    <a:ln>
                      <a:noFill/>
                    </a:ln>
                  </pic:spPr>
                </pic:pic>
              </a:graphicData>
            </a:graphic>
          </wp:inline>
        </w:drawing>
      </w: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七、教学进程总体安排</w:t>
      </w:r>
    </w:p>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ascii="楷体" w:hAnsi="楷体" w:eastAsia="楷体"/>
          <w:bCs/>
          <w:color w:val="auto"/>
          <w:sz w:val="28"/>
          <w:szCs w:val="28"/>
          <w:highlight w:val="none"/>
        </w:rPr>
        <w:t>（一）全学程时间分配</w:t>
      </w:r>
      <w:r>
        <w:rPr>
          <w:rFonts w:hint="eastAsia" w:ascii="楷体" w:hAnsi="楷体" w:eastAsia="楷体"/>
          <w:bCs/>
          <w:color w:val="auto"/>
          <w:sz w:val="28"/>
          <w:szCs w:val="28"/>
          <w:highlight w:val="none"/>
        </w:rPr>
        <w:t xml:space="preserve">（见表4 ）  </w:t>
      </w:r>
    </w:p>
    <w:p>
      <w:pPr>
        <w:ind w:left="284"/>
        <w:jc w:val="center"/>
        <w:outlineLvl w:val="0"/>
        <w:rPr>
          <w:rFonts w:ascii="黑体" w:hAnsi="黑体" w:eastAsia="黑体" w:cs="Calibri"/>
          <w:color w:val="auto"/>
          <w:sz w:val="24"/>
          <w:highlight w:val="none"/>
        </w:rPr>
      </w:pPr>
      <w:r>
        <w:rPr>
          <w:rFonts w:hint="eastAsia" w:ascii="黑体" w:hAnsi="黑体" w:eastAsia="黑体"/>
          <w:b/>
          <w:color w:val="auto"/>
          <w:sz w:val="24"/>
          <w:highlight w:val="none"/>
        </w:rPr>
        <w:t xml:space="preserve">表4： </w:t>
      </w:r>
      <w:r>
        <w:rPr>
          <w:rFonts w:ascii="黑体" w:hAnsi="黑体" w:eastAsia="黑体" w:cs="Calibri"/>
          <w:color w:val="auto"/>
          <w:sz w:val="24"/>
          <w:highlight w:val="none"/>
        </w:rPr>
        <w:t>全学程时间分配表</w:t>
      </w:r>
    </w:p>
    <w:p>
      <w:pPr>
        <w:ind w:left="284"/>
        <w:jc w:val="center"/>
        <w:outlineLvl w:val="0"/>
        <w:rPr>
          <w:rFonts w:ascii="黑体" w:hAnsi="黑体" w:eastAsia="黑体" w:cs="Calibri"/>
          <w:color w:val="auto"/>
          <w:sz w:val="24"/>
          <w:highlight w:val="none"/>
        </w:rPr>
      </w:pPr>
      <w:r>
        <w:rPr>
          <w:rFonts w:hint="eastAsia" w:ascii="黑体" w:hAnsi="黑体" w:eastAsia="黑体" w:cs="Calibri"/>
          <w:color w:val="auto"/>
          <w:sz w:val="24"/>
          <w:highlight w:val="none"/>
        </w:rPr>
        <w:t xml:space="preserve">                                                            单位：周</w:t>
      </w:r>
    </w:p>
    <w:tbl>
      <w:tblPr>
        <w:tblStyle w:val="20"/>
        <w:tblpPr w:leftFromText="180" w:rightFromText="180" w:vertAnchor="text" w:horzAnchor="margin" w:tblpY="2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815"/>
        <w:gridCol w:w="815"/>
        <w:gridCol w:w="815"/>
        <w:gridCol w:w="815"/>
        <w:gridCol w:w="815"/>
        <w:gridCol w:w="815"/>
        <w:gridCol w:w="815"/>
        <w:gridCol w:w="816"/>
        <w:gridCol w:w="99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34" w:type="dxa"/>
            <w:vMerge w:val="restart"/>
            <w:shd w:val="clear" w:color="auto" w:fill="auto"/>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学</w:t>
            </w:r>
          </w:p>
          <w:p>
            <w:pPr>
              <w:widowControl/>
              <w:jc w:val="center"/>
              <w:rPr>
                <w:rFonts w:ascii="宋体" w:hAnsi="宋体" w:cs="宋体"/>
                <w:color w:val="auto"/>
                <w:sz w:val="22"/>
                <w:highlight w:val="none"/>
              </w:rPr>
            </w:pPr>
            <w:r>
              <w:rPr>
                <w:rFonts w:hint="eastAsia" w:ascii="宋体" w:hAnsi="宋体" w:cs="宋体"/>
                <w:color w:val="auto"/>
                <w:sz w:val="22"/>
                <w:highlight w:val="none"/>
              </w:rPr>
              <w:t>年</w:t>
            </w:r>
          </w:p>
        </w:tc>
        <w:tc>
          <w:tcPr>
            <w:tcW w:w="850" w:type="dxa"/>
            <w:vMerge w:val="restart"/>
            <w:shd w:val="clear" w:color="auto" w:fill="auto"/>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学</w:t>
            </w:r>
          </w:p>
          <w:p>
            <w:pPr>
              <w:widowControl/>
              <w:jc w:val="center"/>
              <w:rPr>
                <w:rFonts w:ascii="宋体" w:hAnsi="宋体" w:cs="宋体"/>
                <w:color w:val="auto"/>
                <w:sz w:val="22"/>
                <w:highlight w:val="none"/>
              </w:rPr>
            </w:pPr>
            <w:r>
              <w:rPr>
                <w:rFonts w:hint="eastAsia" w:ascii="宋体" w:hAnsi="宋体" w:cs="宋体"/>
                <w:color w:val="auto"/>
                <w:sz w:val="22"/>
                <w:highlight w:val="none"/>
              </w:rPr>
              <w:t>期</w:t>
            </w:r>
          </w:p>
        </w:tc>
        <w:tc>
          <w:tcPr>
            <w:tcW w:w="6521" w:type="dxa"/>
            <w:gridSpan w:val="8"/>
            <w:shd w:val="clear" w:color="auto" w:fill="auto"/>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教学时间分配</w:t>
            </w:r>
          </w:p>
        </w:tc>
        <w:tc>
          <w:tcPr>
            <w:tcW w:w="992" w:type="dxa"/>
            <w:vMerge w:val="restart"/>
            <w:shd w:val="clear" w:color="auto" w:fill="auto"/>
            <w:noWrap/>
            <w:vAlign w:val="center"/>
          </w:tcPr>
          <w:p>
            <w:pPr>
              <w:widowControl/>
              <w:spacing w:before="100" w:beforeAutospacing="1" w:after="100" w:afterAutospacing="1" w:line="240" w:lineRule="exact"/>
              <w:jc w:val="center"/>
              <w:rPr>
                <w:color w:val="auto"/>
                <w:highlight w:val="none"/>
              </w:rPr>
            </w:pPr>
            <w:r>
              <w:rPr>
                <w:color w:val="auto"/>
                <w:highlight w:val="none"/>
              </w:rPr>
              <w:t>入学教育与军训</w:t>
            </w:r>
          </w:p>
        </w:tc>
        <w:tc>
          <w:tcPr>
            <w:tcW w:w="567" w:type="dxa"/>
            <w:vMerge w:val="restart"/>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34" w:type="dxa"/>
            <w:vMerge w:val="continue"/>
            <w:vAlign w:val="center"/>
          </w:tcPr>
          <w:p>
            <w:pPr>
              <w:widowControl/>
              <w:jc w:val="left"/>
              <w:rPr>
                <w:rFonts w:ascii="宋体" w:hAnsi="宋体" w:cs="宋体"/>
                <w:color w:val="auto"/>
                <w:sz w:val="22"/>
                <w:highlight w:val="none"/>
              </w:rPr>
            </w:pPr>
          </w:p>
        </w:tc>
        <w:tc>
          <w:tcPr>
            <w:tcW w:w="850" w:type="dxa"/>
            <w:vMerge w:val="continue"/>
            <w:vAlign w:val="center"/>
          </w:tcPr>
          <w:p>
            <w:pPr>
              <w:widowControl/>
              <w:jc w:val="left"/>
              <w:rPr>
                <w:rFonts w:ascii="宋体" w:hAnsi="宋体" w:cs="宋体"/>
                <w:color w:val="auto"/>
                <w:sz w:val="22"/>
                <w:highlight w:val="none"/>
              </w:rPr>
            </w:pPr>
          </w:p>
        </w:tc>
        <w:tc>
          <w:tcPr>
            <w:tcW w:w="815" w:type="dxa"/>
            <w:shd w:val="clear" w:color="auto" w:fill="auto"/>
            <w:vAlign w:val="center"/>
          </w:tcPr>
          <w:p>
            <w:pPr>
              <w:widowControl/>
              <w:spacing w:before="100" w:beforeAutospacing="1" w:after="100" w:afterAutospacing="1" w:line="240" w:lineRule="exact"/>
              <w:jc w:val="center"/>
              <w:rPr>
                <w:color w:val="auto"/>
                <w:highlight w:val="none"/>
              </w:rPr>
            </w:pPr>
            <w:r>
              <w:rPr>
                <w:color w:val="auto"/>
                <w:highlight w:val="none"/>
              </w:rPr>
              <w:t>课堂教学</w:t>
            </w:r>
          </w:p>
        </w:tc>
        <w:tc>
          <w:tcPr>
            <w:tcW w:w="815" w:type="dxa"/>
            <w:shd w:val="clear" w:color="auto" w:fill="auto"/>
          </w:tcPr>
          <w:p>
            <w:pPr>
              <w:widowControl/>
              <w:jc w:val="left"/>
              <w:rPr>
                <w:color w:val="auto"/>
                <w:highlight w:val="none"/>
              </w:rPr>
            </w:pPr>
            <w:r>
              <w:rPr>
                <w:rFonts w:hint="eastAsia"/>
                <w:color w:val="auto"/>
                <w:highlight w:val="none"/>
              </w:rPr>
              <w:t>企业</w:t>
            </w:r>
            <w:r>
              <w:rPr>
                <w:color w:val="auto"/>
                <w:highlight w:val="none"/>
              </w:rPr>
              <w:t>认知实习</w:t>
            </w:r>
          </w:p>
        </w:tc>
        <w:tc>
          <w:tcPr>
            <w:tcW w:w="815" w:type="dxa"/>
            <w:shd w:val="clear" w:color="auto" w:fill="auto"/>
            <w:vAlign w:val="center"/>
          </w:tcPr>
          <w:p>
            <w:pPr>
              <w:widowControl/>
              <w:spacing w:before="100" w:after="100" w:line="240" w:lineRule="exact"/>
              <w:jc w:val="center"/>
              <w:rPr>
                <w:color w:val="auto"/>
                <w:highlight w:val="none"/>
              </w:rPr>
            </w:pPr>
            <w:r>
              <w:rPr>
                <w:color w:val="auto"/>
                <w:highlight w:val="none"/>
              </w:rPr>
              <w:t>校内实训</w:t>
            </w:r>
          </w:p>
        </w:tc>
        <w:tc>
          <w:tcPr>
            <w:tcW w:w="815" w:type="dxa"/>
            <w:shd w:val="clear" w:color="auto" w:fill="auto"/>
            <w:vAlign w:val="center"/>
          </w:tcPr>
          <w:p>
            <w:pPr>
              <w:widowControl/>
              <w:spacing w:before="100" w:after="100" w:line="240" w:lineRule="exact"/>
              <w:jc w:val="left"/>
              <w:rPr>
                <w:color w:val="auto"/>
                <w:highlight w:val="none"/>
              </w:rPr>
            </w:pPr>
            <w:r>
              <w:rPr>
                <w:rFonts w:hint="eastAsia"/>
                <w:color w:val="auto"/>
                <w:highlight w:val="none"/>
              </w:rPr>
              <w:t>跟岗</w:t>
            </w:r>
            <w:r>
              <w:rPr>
                <w:color w:val="auto"/>
                <w:highlight w:val="none"/>
              </w:rPr>
              <w:t>实习　</w:t>
            </w:r>
          </w:p>
        </w:tc>
        <w:tc>
          <w:tcPr>
            <w:tcW w:w="815" w:type="dxa"/>
            <w:shd w:val="clear" w:color="auto" w:fill="auto"/>
            <w:vAlign w:val="center"/>
          </w:tcPr>
          <w:p>
            <w:pPr>
              <w:widowControl/>
              <w:spacing w:before="100" w:beforeAutospacing="1" w:after="100" w:afterAutospacing="1" w:line="240" w:lineRule="exact"/>
              <w:jc w:val="center"/>
              <w:rPr>
                <w:color w:val="auto"/>
                <w:highlight w:val="none"/>
              </w:rPr>
            </w:pPr>
            <w:r>
              <w:rPr>
                <w:rFonts w:hint="eastAsia"/>
                <w:color w:val="auto"/>
                <w:highlight w:val="none"/>
              </w:rPr>
              <w:t>毕业</w:t>
            </w:r>
            <w:r>
              <w:rPr>
                <w:color w:val="auto"/>
                <w:highlight w:val="none"/>
              </w:rPr>
              <w:t>顶岗实习</w:t>
            </w:r>
          </w:p>
        </w:tc>
        <w:tc>
          <w:tcPr>
            <w:tcW w:w="815" w:type="dxa"/>
            <w:shd w:val="clear" w:color="auto" w:fill="auto"/>
            <w:vAlign w:val="center"/>
          </w:tcPr>
          <w:p>
            <w:pPr>
              <w:widowControl/>
              <w:spacing w:before="100" w:beforeAutospacing="1" w:after="100" w:afterAutospacing="1" w:line="240" w:lineRule="exact"/>
              <w:jc w:val="center"/>
              <w:rPr>
                <w:color w:val="auto"/>
                <w:highlight w:val="none"/>
              </w:rPr>
            </w:pPr>
            <w:r>
              <w:rPr>
                <w:color w:val="auto"/>
                <w:highlight w:val="none"/>
              </w:rPr>
              <w:t>毕业设计</w:t>
            </w:r>
          </w:p>
        </w:tc>
        <w:tc>
          <w:tcPr>
            <w:tcW w:w="815" w:type="dxa"/>
            <w:shd w:val="clear" w:color="auto" w:fill="auto"/>
            <w:noWrap/>
            <w:vAlign w:val="center"/>
          </w:tcPr>
          <w:p>
            <w:pPr>
              <w:widowControl/>
              <w:spacing w:before="100" w:beforeAutospacing="1" w:after="100" w:afterAutospacing="1" w:line="240" w:lineRule="exact"/>
              <w:jc w:val="center"/>
              <w:rPr>
                <w:color w:val="auto"/>
                <w:highlight w:val="none"/>
              </w:rPr>
            </w:pPr>
            <w:r>
              <w:rPr>
                <w:color w:val="auto"/>
                <w:highlight w:val="none"/>
              </w:rPr>
              <w:t>职业技能鉴定</w:t>
            </w:r>
          </w:p>
        </w:tc>
        <w:tc>
          <w:tcPr>
            <w:tcW w:w="816" w:type="dxa"/>
            <w:shd w:val="clear" w:color="auto" w:fill="auto"/>
            <w:vAlign w:val="center"/>
          </w:tcPr>
          <w:p>
            <w:pPr>
              <w:widowControl/>
              <w:spacing w:before="100" w:beforeAutospacing="1" w:after="100" w:afterAutospacing="1" w:line="240" w:lineRule="exact"/>
              <w:jc w:val="center"/>
              <w:rPr>
                <w:rFonts w:ascii="宋体" w:hAnsi="宋体" w:cs="宋体"/>
                <w:color w:val="auto"/>
                <w:sz w:val="22"/>
                <w:highlight w:val="none"/>
              </w:rPr>
            </w:pPr>
            <w:r>
              <w:rPr>
                <w:rFonts w:hint="eastAsia"/>
                <w:color w:val="auto"/>
                <w:highlight w:val="none"/>
              </w:rPr>
              <w:t>考试及技能测试</w:t>
            </w:r>
          </w:p>
        </w:tc>
        <w:tc>
          <w:tcPr>
            <w:tcW w:w="992" w:type="dxa"/>
            <w:vMerge w:val="continue"/>
            <w:vAlign w:val="center"/>
          </w:tcPr>
          <w:p>
            <w:pPr>
              <w:widowControl/>
              <w:jc w:val="center"/>
              <w:rPr>
                <w:rFonts w:ascii="宋体" w:hAnsi="宋体" w:cs="宋体"/>
                <w:color w:val="auto"/>
                <w:sz w:val="22"/>
                <w:highlight w:val="none"/>
              </w:rPr>
            </w:pPr>
          </w:p>
        </w:tc>
        <w:tc>
          <w:tcPr>
            <w:tcW w:w="567" w:type="dxa"/>
            <w:vMerge w:val="continue"/>
            <w:vAlign w:val="center"/>
          </w:tcPr>
          <w:p>
            <w:pPr>
              <w:widowControl/>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restart"/>
            <w:shd w:val="clear" w:color="auto" w:fill="auto"/>
            <w:noWrap/>
            <w:vAlign w:val="center"/>
          </w:tcPr>
          <w:p>
            <w:pPr>
              <w:widowControl/>
              <w:jc w:val="center"/>
              <w:rPr>
                <w:rFonts w:ascii="宋体" w:hAnsi="宋体" w:cs="宋体"/>
                <w:color w:val="auto"/>
                <w:szCs w:val="21"/>
                <w:highlight w:val="none"/>
              </w:rPr>
            </w:pPr>
          </w:p>
          <w:p>
            <w:pPr>
              <w:widowControl/>
              <w:jc w:val="center"/>
              <w:rPr>
                <w:rFonts w:ascii="宋体" w:hAnsi="宋体" w:cs="宋体"/>
                <w:color w:val="auto"/>
                <w:szCs w:val="21"/>
                <w:highlight w:val="none"/>
              </w:rPr>
            </w:pPr>
            <w:r>
              <w:rPr>
                <w:rFonts w:hint="eastAsia" w:ascii="宋体" w:hAnsi="宋体" w:cs="宋体"/>
                <w:color w:val="auto"/>
                <w:szCs w:val="21"/>
                <w:highlight w:val="none"/>
              </w:rPr>
              <w:t>一</w:t>
            </w:r>
          </w:p>
        </w:tc>
        <w:tc>
          <w:tcPr>
            <w:tcW w:w="850" w:type="dxa"/>
            <w:shd w:val="clear" w:color="auto" w:fill="auto"/>
            <w:noWrap/>
            <w:vAlign w:val="center"/>
          </w:tcPr>
          <w:p>
            <w:pPr>
              <w:widowControl/>
              <w:jc w:val="center"/>
              <w:rPr>
                <w:rFonts w:ascii="宋体" w:hAnsi="宋体"/>
                <w:color w:val="auto"/>
                <w:szCs w:val="21"/>
                <w:highlight w:val="none"/>
              </w:rPr>
            </w:pPr>
            <w:r>
              <w:rPr>
                <w:rFonts w:ascii="宋体" w:hAnsi="宋体"/>
                <w:color w:val="auto"/>
                <w:szCs w:val="21"/>
                <w:highlight w:val="none"/>
              </w:rPr>
              <w:t>1</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16</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6" w:type="dxa"/>
            <w:shd w:val="clear" w:color="auto" w:fill="auto"/>
            <w:noWrap/>
            <w:vAlign w:val="center"/>
          </w:tcPr>
          <w:p>
            <w:pPr>
              <w:jc w:val="center"/>
              <w:rPr>
                <w:rFonts w:ascii="宋体" w:hAnsi="宋体"/>
                <w:color w:val="auto"/>
                <w:szCs w:val="21"/>
                <w:highlight w:val="none"/>
              </w:rPr>
            </w:pPr>
            <w:r>
              <w:rPr>
                <w:rFonts w:ascii="宋体" w:hAnsi="宋体"/>
                <w:color w:val="auto"/>
                <w:szCs w:val="21"/>
                <w:highlight w:val="none"/>
              </w:rPr>
              <w:t>1</w:t>
            </w:r>
          </w:p>
        </w:tc>
        <w:tc>
          <w:tcPr>
            <w:tcW w:w="992"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2</w:t>
            </w:r>
          </w:p>
        </w:tc>
        <w:tc>
          <w:tcPr>
            <w:tcW w:w="567"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continue"/>
            <w:vAlign w:val="center"/>
          </w:tcPr>
          <w:p>
            <w:pPr>
              <w:widowControl/>
              <w:jc w:val="left"/>
              <w:rPr>
                <w:rFonts w:ascii="宋体" w:hAnsi="宋体" w:cs="宋体"/>
                <w:color w:val="auto"/>
                <w:szCs w:val="21"/>
                <w:highlight w:val="none"/>
              </w:rPr>
            </w:pPr>
          </w:p>
        </w:tc>
        <w:tc>
          <w:tcPr>
            <w:tcW w:w="850"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16</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2</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6"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992"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567"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restart"/>
            <w:shd w:val="clear" w:color="auto" w:fill="auto"/>
            <w:noWrap/>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二</w:t>
            </w:r>
          </w:p>
        </w:tc>
        <w:tc>
          <w:tcPr>
            <w:tcW w:w="850"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16</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3</w:t>
            </w:r>
          </w:p>
        </w:tc>
        <w:tc>
          <w:tcPr>
            <w:tcW w:w="815" w:type="dxa"/>
            <w:shd w:val="clear" w:color="auto" w:fill="auto"/>
            <w:noWrap/>
            <w:vAlign w:val="center"/>
          </w:tcPr>
          <w:p>
            <w:pPr>
              <w:widowControl/>
              <w:spacing w:before="100" w:beforeAutospacing="1" w:after="100" w:afterAutospacing="1" w:line="70" w:lineRule="atLeast"/>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line="70" w:lineRule="atLeast"/>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line="70" w:lineRule="atLeast"/>
              <w:jc w:val="center"/>
              <w:rPr>
                <w:rFonts w:ascii="宋体" w:hAnsi="宋体" w:cs="宋体"/>
                <w:color w:val="auto"/>
                <w:szCs w:val="21"/>
                <w:highlight w:val="none"/>
              </w:rPr>
            </w:pPr>
            <w:r>
              <w:rPr>
                <w:rFonts w:hint="eastAsia" w:ascii="宋体" w:hAnsi="宋体" w:cs="宋体"/>
                <w:color w:val="auto"/>
                <w:szCs w:val="21"/>
                <w:highlight w:val="none"/>
              </w:rPr>
              <w:t>　</w:t>
            </w:r>
          </w:p>
        </w:tc>
        <w:tc>
          <w:tcPr>
            <w:tcW w:w="816"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992" w:type="dxa"/>
            <w:shd w:val="clear" w:color="auto" w:fill="auto"/>
            <w:noWrap/>
            <w:vAlign w:val="center"/>
          </w:tcPr>
          <w:p>
            <w:pPr>
              <w:widowControl/>
              <w:spacing w:before="100" w:beforeAutospacing="1" w:after="100" w:afterAutospacing="1" w:line="70" w:lineRule="atLeast"/>
              <w:jc w:val="center"/>
              <w:rPr>
                <w:rFonts w:ascii="宋体" w:hAnsi="宋体" w:cs="宋体"/>
                <w:color w:val="auto"/>
                <w:szCs w:val="21"/>
                <w:highlight w:val="none"/>
              </w:rPr>
            </w:pPr>
          </w:p>
        </w:tc>
        <w:tc>
          <w:tcPr>
            <w:tcW w:w="567"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continue"/>
            <w:vAlign w:val="center"/>
          </w:tcPr>
          <w:p>
            <w:pPr>
              <w:widowControl/>
              <w:jc w:val="left"/>
              <w:rPr>
                <w:rFonts w:ascii="宋体" w:hAnsi="宋体" w:cs="宋体"/>
                <w:color w:val="auto"/>
                <w:szCs w:val="21"/>
                <w:highlight w:val="none"/>
              </w:rPr>
            </w:pPr>
          </w:p>
        </w:tc>
        <w:tc>
          <w:tcPr>
            <w:tcW w:w="850"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16</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w:t>
            </w:r>
          </w:p>
        </w:tc>
        <w:tc>
          <w:tcPr>
            <w:tcW w:w="816"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992"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567"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restart"/>
            <w:shd w:val="clear" w:color="auto" w:fill="auto"/>
            <w:noWrap/>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三</w:t>
            </w:r>
          </w:p>
        </w:tc>
        <w:tc>
          <w:tcPr>
            <w:tcW w:w="850"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5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line="120" w:lineRule="atLeast"/>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14</w:t>
            </w:r>
          </w:p>
        </w:tc>
        <w:tc>
          <w:tcPr>
            <w:tcW w:w="815" w:type="dxa"/>
            <w:shd w:val="clear" w:color="auto" w:fill="auto"/>
            <w:noWrap/>
            <w:vAlign w:val="center"/>
          </w:tcPr>
          <w:p>
            <w:pPr>
              <w:widowControl/>
              <w:spacing w:before="100" w:beforeAutospacing="1" w:after="100" w:afterAutospacing="1" w:line="120" w:lineRule="atLeast"/>
              <w:jc w:val="center"/>
              <w:rPr>
                <w:rFonts w:ascii="宋体" w:hAnsi="宋体" w:cs="宋体"/>
                <w:color w:val="auto"/>
                <w:szCs w:val="21"/>
                <w:highlight w:val="none"/>
              </w:rPr>
            </w:pPr>
            <w:r>
              <w:rPr>
                <w:rFonts w:hint="eastAsia" w:ascii="宋体" w:hAnsi="宋体" w:cs="宋体"/>
                <w:color w:val="auto"/>
                <w:szCs w:val="21"/>
                <w:highlight w:val="none"/>
              </w:rPr>
              <w:t>5</w:t>
            </w:r>
          </w:p>
        </w:tc>
        <w:tc>
          <w:tcPr>
            <w:tcW w:w="815" w:type="dxa"/>
            <w:shd w:val="clear" w:color="auto" w:fill="auto"/>
            <w:noWrap/>
            <w:vAlign w:val="center"/>
          </w:tcPr>
          <w:p>
            <w:pPr>
              <w:widowControl/>
              <w:spacing w:before="100" w:beforeAutospacing="1" w:after="100" w:afterAutospacing="1" w:line="120" w:lineRule="atLeast"/>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line="120" w:lineRule="atLeast"/>
              <w:jc w:val="center"/>
              <w:rPr>
                <w:rFonts w:ascii="宋体" w:hAnsi="宋体" w:cs="宋体"/>
                <w:color w:val="auto"/>
                <w:szCs w:val="21"/>
                <w:highlight w:val="none"/>
              </w:rPr>
            </w:pPr>
          </w:p>
        </w:tc>
        <w:tc>
          <w:tcPr>
            <w:tcW w:w="816"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992" w:type="dxa"/>
            <w:shd w:val="clear" w:color="auto" w:fill="auto"/>
            <w:noWrap/>
            <w:vAlign w:val="center"/>
          </w:tcPr>
          <w:p>
            <w:pPr>
              <w:widowControl/>
              <w:spacing w:before="100" w:beforeAutospacing="1" w:after="100" w:afterAutospacing="1" w:line="120" w:lineRule="atLeast"/>
              <w:jc w:val="center"/>
              <w:rPr>
                <w:rFonts w:ascii="宋体" w:hAnsi="宋体" w:cs="宋体"/>
                <w:color w:val="auto"/>
                <w:szCs w:val="21"/>
                <w:highlight w:val="none"/>
              </w:rPr>
            </w:pPr>
          </w:p>
        </w:tc>
        <w:tc>
          <w:tcPr>
            <w:tcW w:w="567"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continue"/>
            <w:vAlign w:val="center"/>
          </w:tcPr>
          <w:p>
            <w:pPr>
              <w:widowControl/>
              <w:jc w:val="left"/>
              <w:rPr>
                <w:rFonts w:ascii="宋体" w:hAnsi="宋体" w:cs="宋体"/>
                <w:color w:val="auto"/>
                <w:szCs w:val="21"/>
                <w:highlight w:val="none"/>
              </w:rPr>
            </w:pPr>
          </w:p>
        </w:tc>
        <w:tc>
          <w:tcPr>
            <w:tcW w:w="850"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6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14</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4</w:t>
            </w:r>
          </w:p>
        </w:tc>
        <w:tc>
          <w:tcPr>
            <w:tcW w:w="815"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r>
              <w:rPr>
                <w:rFonts w:hint="eastAsia" w:ascii="宋体" w:hAnsi="宋体" w:cs="宋体"/>
                <w:color w:val="auto"/>
                <w:szCs w:val="21"/>
                <w:highlight w:val="none"/>
              </w:rPr>
              <w:t>　</w:t>
            </w:r>
          </w:p>
        </w:tc>
        <w:tc>
          <w:tcPr>
            <w:tcW w:w="816"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992" w:type="dxa"/>
            <w:shd w:val="clear" w:color="auto" w:fill="auto"/>
            <w:noWrap/>
            <w:vAlign w:val="center"/>
          </w:tcPr>
          <w:p>
            <w:pPr>
              <w:widowControl/>
              <w:spacing w:before="100" w:beforeAutospacing="1" w:after="100" w:afterAutospacing="1"/>
              <w:jc w:val="center"/>
              <w:rPr>
                <w:rFonts w:ascii="宋体" w:hAnsi="宋体" w:cs="宋体"/>
                <w:color w:val="auto"/>
                <w:szCs w:val="21"/>
                <w:highlight w:val="none"/>
              </w:rPr>
            </w:pPr>
          </w:p>
        </w:tc>
        <w:tc>
          <w:tcPr>
            <w:tcW w:w="567"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4" w:type="dxa"/>
            <w:gridSpan w:val="2"/>
            <w:shd w:val="clear" w:color="auto" w:fill="auto"/>
            <w:noWrap/>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合  计</w:t>
            </w:r>
          </w:p>
        </w:tc>
        <w:tc>
          <w:tcPr>
            <w:tcW w:w="815"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64</w:t>
            </w:r>
          </w:p>
        </w:tc>
        <w:tc>
          <w:tcPr>
            <w:tcW w:w="815"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815" w:type="dxa"/>
            <w:shd w:val="clear" w:color="auto" w:fill="auto"/>
            <w:noWrap/>
            <w:vAlign w:val="center"/>
          </w:tcPr>
          <w:p>
            <w:pPr>
              <w:widowControl/>
              <w:spacing w:before="100" w:beforeAutospacing="1" w:after="100" w:afterAutospacing="1" w:line="70" w:lineRule="atLeast"/>
              <w:jc w:val="center"/>
              <w:rPr>
                <w:rFonts w:ascii="宋体" w:hAnsi="宋体" w:cs="宋体"/>
                <w:color w:val="auto"/>
                <w:szCs w:val="21"/>
                <w:highlight w:val="none"/>
              </w:rPr>
            </w:pPr>
            <w:r>
              <w:rPr>
                <w:rFonts w:hint="eastAsia" w:ascii="宋体" w:hAnsi="宋体" w:cs="宋体"/>
                <w:color w:val="auto"/>
                <w:szCs w:val="21"/>
                <w:highlight w:val="none"/>
              </w:rPr>
              <w:t>1</w:t>
            </w:r>
          </w:p>
        </w:tc>
        <w:tc>
          <w:tcPr>
            <w:tcW w:w="815"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17</w:t>
            </w:r>
          </w:p>
        </w:tc>
        <w:tc>
          <w:tcPr>
            <w:tcW w:w="815"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9</w:t>
            </w:r>
          </w:p>
        </w:tc>
        <w:tc>
          <w:tcPr>
            <w:tcW w:w="815" w:type="dxa"/>
            <w:shd w:val="clear" w:color="auto" w:fill="auto"/>
            <w:noWrap/>
            <w:vAlign w:val="center"/>
          </w:tcPr>
          <w:p>
            <w:pPr>
              <w:jc w:val="center"/>
              <w:rPr>
                <w:rFonts w:ascii="宋体" w:hAnsi="宋体"/>
                <w:color w:val="auto"/>
                <w:szCs w:val="21"/>
                <w:highlight w:val="none"/>
              </w:rPr>
            </w:pPr>
            <w:r>
              <w:rPr>
                <w:rFonts w:ascii="宋体" w:hAnsi="宋体"/>
                <w:color w:val="auto"/>
                <w:szCs w:val="21"/>
                <w:highlight w:val="none"/>
              </w:rPr>
              <w:t>4</w:t>
            </w:r>
          </w:p>
        </w:tc>
        <w:tc>
          <w:tcPr>
            <w:tcW w:w="815" w:type="dxa"/>
            <w:shd w:val="clear" w:color="auto" w:fill="auto"/>
            <w:noWrap/>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816" w:type="dxa"/>
            <w:shd w:val="clear" w:color="auto" w:fill="auto"/>
            <w:noWrap/>
            <w:vAlign w:val="center"/>
          </w:tcPr>
          <w:p>
            <w:pPr>
              <w:jc w:val="center"/>
              <w:rPr>
                <w:rFonts w:ascii="宋体" w:hAnsi="宋体"/>
                <w:color w:val="auto"/>
                <w:szCs w:val="21"/>
                <w:highlight w:val="none"/>
              </w:rPr>
            </w:pPr>
            <w:r>
              <w:rPr>
                <w:rFonts w:ascii="宋体" w:hAnsi="宋体"/>
                <w:color w:val="auto"/>
                <w:szCs w:val="21"/>
                <w:highlight w:val="none"/>
              </w:rPr>
              <w:t>6</w:t>
            </w:r>
          </w:p>
        </w:tc>
        <w:tc>
          <w:tcPr>
            <w:tcW w:w="992" w:type="dxa"/>
            <w:shd w:val="clear" w:color="auto" w:fill="auto"/>
            <w:noWrap/>
            <w:vAlign w:val="center"/>
          </w:tcPr>
          <w:p>
            <w:pPr>
              <w:jc w:val="center"/>
              <w:rPr>
                <w:rFonts w:ascii="宋体" w:hAnsi="宋体"/>
                <w:color w:val="auto"/>
                <w:szCs w:val="21"/>
                <w:highlight w:val="none"/>
              </w:rPr>
            </w:pPr>
            <w:r>
              <w:rPr>
                <w:rFonts w:hint="eastAsia" w:ascii="宋体" w:hAnsi="宋体" w:cs="宋体"/>
                <w:color w:val="auto"/>
                <w:szCs w:val="21"/>
                <w:highlight w:val="none"/>
              </w:rPr>
              <w:t>2</w:t>
            </w:r>
          </w:p>
        </w:tc>
        <w:tc>
          <w:tcPr>
            <w:tcW w:w="567" w:type="dxa"/>
            <w:vAlign w:val="center"/>
          </w:tcPr>
          <w:p>
            <w:pPr>
              <w:widowControl/>
              <w:spacing w:before="100" w:beforeAutospacing="1" w:after="100" w:afterAutospacing="1" w:line="70" w:lineRule="atLeast"/>
              <w:jc w:val="center"/>
              <w:rPr>
                <w:rFonts w:ascii="宋体" w:hAnsi="宋体" w:cs="宋体"/>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=SUM(LEFT) </w:instrText>
            </w:r>
            <w:r>
              <w:rPr>
                <w:rFonts w:ascii="宋体" w:hAnsi="宋体" w:cs="宋体"/>
                <w:color w:val="auto"/>
                <w:szCs w:val="21"/>
                <w:highlight w:val="none"/>
              </w:rPr>
              <w:fldChar w:fldCharType="separate"/>
            </w:r>
            <w:r>
              <w:rPr>
                <w:rFonts w:ascii="宋体" w:hAnsi="宋体" w:cs="宋体"/>
                <w:color w:val="auto"/>
                <w:szCs w:val="21"/>
                <w:highlight w:val="none"/>
              </w:rPr>
              <w:t>116</w:t>
            </w:r>
            <w:r>
              <w:rPr>
                <w:rFonts w:ascii="宋体" w:hAnsi="宋体" w:cs="宋体"/>
                <w:color w:val="auto"/>
                <w:szCs w:val="21"/>
                <w:highlight w:val="none"/>
              </w:rPr>
              <w:fldChar w:fldCharType="end"/>
            </w:r>
          </w:p>
        </w:tc>
      </w:tr>
    </w:tbl>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ascii="楷体" w:hAnsi="楷体" w:eastAsia="楷体"/>
          <w:bCs/>
          <w:color w:val="auto"/>
          <w:sz w:val="28"/>
          <w:szCs w:val="28"/>
          <w:highlight w:val="none"/>
        </w:rPr>
        <w:t>（二）</w:t>
      </w:r>
      <w:r>
        <w:rPr>
          <w:rFonts w:hint="eastAsia" w:ascii="楷体" w:hAnsi="楷体" w:eastAsia="楷体"/>
          <w:bCs/>
          <w:color w:val="auto"/>
          <w:sz w:val="28"/>
          <w:szCs w:val="28"/>
          <w:highlight w:val="none"/>
        </w:rPr>
        <w:t>教学进程具体安排（见附录2）</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本专业共设53门课程，共</w:t>
      </w:r>
      <w:r>
        <w:rPr>
          <w:rFonts w:ascii="仿宋" w:hAnsi="仿宋" w:eastAsia="仿宋"/>
          <w:color w:val="auto"/>
          <w:sz w:val="28"/>
          <w:szCs w:val="28"/>
          <w:highlight w:val="none"/>
        </w:rPr>
        <w:t>3528</w:t>
      </w:r>
      <w:r>
        <w:rPr>
          <w:rFonts w:hint="eastAsia" w:ascii="仿宋" w:hAnsi="仿宋" w:eastAsia="仿宋"/>
          <w:color w:val="auto"/>
          <w:sz w:val="28"/>
          <w:szCs w:val="28"/>
          <w:highlight w:val="none"/>
        </w:rPr>
        <w:t>学时（其中实践教学</w:t>
      </w:r>
      <w:r>
        <w:rPr>
          <w:rFonts w:ascii="仿宋" w:hAnsi="仿宋" w:eastAsia="仿宋"/>
          <w:color w:val="auto"/>
          <w:sz w:val="28"/>
          <w:szCs w:val="28"/>
          <w:highlight w:val="none"/>
        </w:rPr>
        <w:t>2314</w:t>
      </w:r>
      <w:r>
        <w:rPr>
          <w:rFonts w:hint="eastAsia" w:ascii="仿宋" w:hAnsi="仿宋" w:eastAsia="仿宋"/>
          <w:color w:val="auto"/>
          <w:sz w:val="28"/>
          <w:szCs w:val="28"/>
          <w:highlight w:val="none"/>
        </w:rPr>
        <w:t>课时）。公共课16门，共740学时；专业课21门（不含综合实习、企业</w:t>
      </w:r>
      <w:r>
        <w:rPr>
          <w:rFonts w:ascii="仿宋" w:hAnsi="仿宋" w:eastAsia="仿宋"/>
          <w:color w:val="auto"/>
          <w:sz w:val="28"/>
          <w:szCs w:val="28"/>
          <w:highlight w:val="none"/>
        </w:rPr>
        <w:t>认知实习</w:t>
      </w:r>
      <w:r>
        <w:rPr>
          <w:rFonts w:hint="eastAsia" w:ascii="仿宋" w:hAnsi="仿宋" w:eastAsia="仿宋"/>
          <w:color w:val="auto"/>
          <w:sz w:val="28"/>
          <w:szCs w:val="28"/>
          <w:highlight w:val="none"/>
        </w:rPr>
        <w:t>、跟岗</w:t>
      </w:r>
      <w:r>
        <w:rPr>
          <w:rFonts w:ascii="仿宋" w:hAnsi="仿宋" w:eastAsia="仿宋"/>
          <w:color w:val="auto"/>
          <w:sz w:val="28"/>
          <w:szCs w:val="28"/>
          <w:highlight w:val="none"/>
        </w:rPr>
        <w:t>实习</w:t>
      </w:r>
      <w:r>
        <w:rPr>
          <w:rFonts w:hint="eastAsia" w:ascii="仿宋" w:hAnsi="仿宋" w:eastAsia="仿宋"/>
          <w:color w:val="auto"/>
          <w:sz w:val="28"/>
          <w:szCs w:val="28"/>
          <w:highlight w:val="none"/>
        </w:rPr>
        <w:t>、顶岗实习、毕业设计），共</w:t>
      </w:r>
      <w:r>
        <w:rPr>
          <w:rFonts w:ascii="仿宋" w:hAnsi="仿宋" w:eastAsia="仿宋"/>
          <w:color w:val="auto"/>
          <w:sz w:val="28"/>
          <w:szCs w:val="28"/>
          <w:highlight w:val="none"/>
        </w:rPr>
        <w:t>1248</w:t>
      </w:r>
      <w:r>
        <w:rPr>
          <w:rFonts w:hint="eastAsia" w:ascii="仿宋" w:hAnsi="仿宋" w:eastAsia="仿宋"/>
          <w:color w:val="auto"/>
          <w:sz w:val="28"/>
          <w:szCs w:val="28"/>
          <w:highlight w:val="none"/>
        </w:rPr>
        <w:t>学时；选修课（含公共选修课和专业素质拓展课）共16门，共672学时。</w:t>
      </w:r>
    </w:p>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ascii="楷体" w:hAnsi="楷体" w:eastAsia="楷体"/>
          <w:bCs/>
          <w:color w:val="auto"/>
          <w:sz w:val="28"/>
          <w:szCs w:val="28"/>
          <w:highlight w:val="none"/>
        </w:rPr>
        <w:t>（</w:t>
      </w:r>
      <w:r>
        <w:rPr>
          <w:rFonts w:hint="eastAsia" w:ascii="楷体" w:hAnsi="楷体" w:eastAsia="楷体"/>
          <w:bCs/>
          <w:color w:val="auto"/>
          <w:sz w:val="28"/>
          <w:szCs w:val="28"/>
          <w:highlight w:val="none"/>
        </w:rPr>
        <w:t>三</w:t>
      </w:r>
      <w:r>
        <w:rPr>
          <w:rFonts w:ascii="楷体" w:hAnsi="楷体" w:eastAsia="楷体"/>
          <w:bCs/>
          <w:color w:val="auto"/>
          <w:sz w:val="28"/>
          <w:szCs w:val="28"/>
          <w:highlight w:val="none"/>
        </w:rPr>
        <w:t>）课外培养计划表</w:t>
      </w:r>
      <w:r>
        <w:rPr>
          <w:rFonts w:hint="eastAsia" w:ascii="楷体" w:hAnsi="楷体" w:eastAsia="楷体"/>
          <w:bCs/>
          <w:color w:val="auto"/>
          <w:sz w:val="28"/>
          <w:szCs w:val="28"/>
          <w:highlight w:val="none"/>
        </w:rPr>
        <w:t>（见附录3）</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以大学生创新创业训练计划项目、大学生创业园、大学生创新创业创意竞赛、专业技能竞赛、学生社团、教师产学研项目等为载体，根据自己的特长和爱好，从事“第二课堂”学习活动和科研实践活动取得具有一定创新意义的智力劳动成果或其他优秀成果，经评审后可以进行学分认定。认定的学分范围包括公开发表的作品、论文、科技成果、发明创造、自主创业、各类竞赛获奖、社会实践成果、课外文化活动等。经认定的学分均可等值转换为相应选修课的学分</w:t>
      </w:r>
      <w:r>
        <w:rPr>
          <w:rFonts w:ascii="仿宋" w:hAnsi="仿宋" w:eastAsia="仿宋"/>
          <w:color w:val="auto"/>
          <w:sz w:val="28"/>
          <w:szCs w:val="28"/>
          <w:highlight w:val="none"/>
        </w:rPr>
        <w:t>。</w:t>
      </w: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八、实施保障</w:t>
      </w:r>
    </w:p>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hint="eastAsia" w:ascii="楷体" w:hAnsi="楷体" w:eastAsia="楷体"/>
          <w:bCs/>
          <w:color w:val="auto"/>
          <w:sz w:val="28"/>
          <w:szCs w:val="28"/>
          <w:highlight w:val="none"/>
        </w:rPr>
        <w:t>（一）师资要求</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1.队伍结构</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学生数与本专业专任教师数比例为25：1，双师素质教师占专业教师比例不低于80%，专任教师队伍考虑职称、年龄，形成比较合理的梯队结构。</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2.专任教师</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专任教师具有高校教师资格;有理想信念、有道德情操、有扎实学识、有仁爱之心;具有计算机科学与技术、网络工程、通信工程、电子信息工程等相关专业本科及以上学历;具有扎实的本专业相关理论功底和实践能力;具有较强信息化教学能力，能够开展课程教学改革和科学研究;有每5年累计不少于6个月的企业实践经历。</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3.专业带头人</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专业带头人原则上应具有副高及以上职称，能够较好地把握国内外网络行业、专业发展，能广泛联系行业企业，了解行业企业对本专业人才的需求实际，教学设计、专业研究能力强，组织开展教科研工.作能力强，在本区域或本领域具有一定的专业影响力。</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4.兼职教师</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兼职教师主要从本专业相关的行业企业（中锐网络公司）聘任，具备良好的思想政治素质、职业道德和工匠精神，具有扎实的专业知识和丰富的实际工作经验，具有中级及以上相关专业职称、能承担专业课程教学、实习实训指导和学生职业发展规划指导等教学任务。</w:t>
      </w:r>
    </w:p>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hint="eastAsia" w:ascii="楷体" w:hAnsi="楷体" w:eastAsia="楷体"/>
          <w:bCs/>
          <w:color w:val="auto"/>
          <w:sz w:val="28"/>
          <w:szCs w:val="28"/>
          <w:highlight w:val="none"/>
        </w:rPr>
        <w:t>（二）教学设施</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为了让学习环节顺利进行，根据培养学生实践技能的需要，学校建立了大数据创新、多功能虚拟现实、智慧网络、多媒体</w:t>
      </w:r>
      <w:r>
        <w:rPr>
          <w:rFonts w:hint="eastAsia" w:ascii="仿宋" w:hAnsi="仿宋" w:eastAsia="仿宋"/>
          <w:color w:val="auto"/>
          <w:sz w:val="28"/>
          <w:szCs w:val="28"/>
          <w:highlight w:val="none"/>
        </w:rPr>
        <w:t>制作</w:t>
      </w:r>
      <w:r>
        <w:rPr>
          <w:rFonts w:ascii="仿宋" w:hAnsi="仿宋" w:eastAsia="仿宋"/>
          <w:color w:val="auto"/>
          <w:sz w:val="28"/>
          <w:szCs w:val="28"/>
          <w:highlight w:val="none"/>
        </w:rPr>
        <w:t>、网页制作、平面设计等</w:t>
      </w:r>
      <w:r>
        <w:rPr>
          <w:rFonts w:hint="eastAsia" w:ascii="仿宋" w:hAnsi="仿宋" w:eastAsia="仿宋"/>
          <w:color w:val="auto"/>
          <w:sz w:val="28"/>
          <w:szCs w:val="28"/>
          <w:highlight w:val="none"/>
        </w:rPr>
        <w:t>实训室，还建立了一系列稳定的校外实习基地。（详见表5）</w:t>
      </w:r>
    </w:p>
    <w:p>
      <w:pPr>
        <w:spacing w:before="120" w:beforeLines="50" w:after="120" w:afterLines="50" w:line="360" w:lineRule="auto"/>
        <w:jc w:val="center"/>
        <w:outlineLvl w:val="0"/>
        <w:rPr>
          <w:rFonts w:ascii="黑体" w:hAnsi="黑体" w:eastAsia="黑体" w:cs="Calibri"/>
          <w:b/>
          <w:color w:val="auto"/>
          <w:sz w:val="24"/>
          <w:highlight w:val="none"/>
        </w:rPr>
      </w:pPr>
    </w:p>
    <w:p>
      <w:pPr>
        <w:spacing w:before="120" w:beforeLines="50" w:after="120" w:afterLines="50" w:line="360" w:lineRule="auto"/>
        <w:jc w:val="center"/>
        <w:outlineLvl w:val="0"/>
        <w:rPr>
          <w:rFonts w:ascii="Calibri" w:hAnsi="Calibri" w:cs="Calibri"/>
          <w:color w:val="auto"/>
          <w:sz w:val="24"/>
          <w:highlight w:val="none"/>
        </w:rPr>
      </w:pPr>
      <w:r>
        <w:rPr>
          <w:rFonts w:hint="eastAsia" w:ascii="黑体" w:hAnsi="黑体" w:eastAsia="黑体" w:cs="Calibri"/>
          <w:b/>
          <w:color w:val="auto"/>
          <w:sz w:val="24"/>
          <w:highlight w:val="none"/>
        </w:rPr>
        <w:t xml:space="preserve">表5（1）  </w:t>
      </w:r>
      <w:r>
        <w:rPr>
          <w:rFonts w:ascii="黑体" w:hAnsi="黑体" w:eastAsia="黑体" w:cs="Calibri"/>
          <w:b/>
          <w:color w:val="auto"/>
          <w:sz w:val="24"/>
          <w:highlight w:val="none"/>
        </w:rPr>
        <w:t>校内实训基地</w:t>
      </w:r>
      <w:r>
        <w:rPr>
          <w:rFonts w:hint="eastAsia" w:ascii="黑体" w:hAnsi="黑体" w:eastAsia="黑体" w:cs="Calibri"/>
          <w:b/>
          <w:color w:val="auto"/>
          <w:sz w:val="24"/>
          <w:highlight w:val="none"/>
        </w:rPr>
        <w:t>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665"/>
        <w:gridCol w:w="44"/>
        <w:gridCol w:w="1560"/>
        <w:gridCol w:w="708"/>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75" w:hRule="atLeast"/>
          <w:jc w:val="center"/>
        </w:trPr>
        <w:tc>
          <w:tcPr>
            <w:tcW w:w="665" w:type="dxa"/>
            <w:tcBorders>
              <w:top w:val="single" w:color="auto" w:sz="12" w:space="0"/>
              <w:left w:val="single" w:color="auto" w:sz="12" w:space="0"/>
            </w:tcBorders>
            <w:vAlign w:val="center"/>
          </w:tcPr>
          <w:p>
            <w:pPr>
              <w:snapToGrid w:val="0"/>
              <w:spacing w:line="324" w:lineRule="auto"/>
              <w:jc w:val="center"/>
              <w:rPr>
                <w:rFonts w:ascii="宋体" w:hAnsi="宋体"/>
                <w:b/>
                <w:color w:val="auto"/>
                <w:kern w:val="0"/>
                <w:szCs w:val="21"/>
                <w:highlight w:val="none"/>
              </w:rPr>
            </w:pPr>
            <w:r>
              <w:rPr>
                <w:rFonts w:hint="eastAsia" w:ascii="宋体" w:hAnsi="宋体"/>
                <w:b/>
                <w:color w:val="auto"/>
                <w:kern w:val="0"/>
                <w:szCs w:val="21"/>
                <w:highlight w:val="none"/>
              </w:rPr>
              <w:t>序号</w:t>
            </w:r>
          </w:p>
        </w:tc>
        <w:tc>
          <w:tcPr>
            <w:tcW w:w="1604" w:type="dxa"/>
            <w:gridSpan w:val="2"/>
            <w:tcBorders>
              <w:top w:val="single" w:color="auto" w:sz="12" w:space="0"/>
            </w:tcBorders>
            <w:vAlign w:val="center"/>
          </w:tcPr>
          <w:p>
            <w:pPr>
              <w:snapToGrid w:val="0"/>
              <w:spacing w:line="324" w:lineRule="auto"/>
              <w:jc w:val="center"/>
              <w:rPr>
                <w:rFonts w:ascii="宋体" w:hAnsi="宋体"/>
                <w:b/>
                <w:color w:val="auto"/>
                <w:kern w:val="0"/>
                <w:szCs w:val="21"/>
                <w:highlight w:val="none"/>
              </w:rPr>
            </w:pPr>
            <w:r>
              <w:rPr>
                <w:rFonts w:hint="eastAsia" w:ascii="宋体" w:hAnsi="宋体"/>
                <w:b/>
                <w:color w:val="auto"/>
                <w:kern w:val="0"/>
                <w:szCs w:val="21"/>
                <w:highlight w:val="none"/>
              </w:rPr>
              <w:t>名称</w:t>
            </w:r>
          </w:p>
        </w:tc>
        <w:tc>
          <w:tcPr>
            <w:tcW w:w="708" w:type="dxa"/>
            <w:tcBorders>
              <w:top w:val="single" w:color="auto" w:sz="12" w:space="0"/>
            </w:tcBorders>
            <w:vAlign w:val="center"/>
          </w:tcPr>
          <w:p>
            <w:pPr>
              <w:snapToGrid w:val="0"/>
              <w:spacing w:line="324" w:lineRule="auto"/>
              <w:jc w:val="center"/>
              <w:rPr>
                <w:rFonts w:ascii="宋体" w:hAnsi="宋体"/>
                <w:b/>
                <w:color w:val="auto"/>
                <w:kern w:val="0"/>
                <w:szCs w:val="21"/>
                <w:highlight w:val="none"/>
              </w:rPr>
            </w:pPr>
            <w:r>
              <w:rPr>
                <w:rFonts w:hint="eastAsia" w:ascii="宋体" w:hAnsi="宋体"/>
                <w:b/>
                <w:color w:val="auto"/>
                <w:kern w:val="0"/>
                <w:szCs w:val="21"/>
                <w:highlight w:val="none"/>
              </w:rPr>
              <w:t>数量</w:t>
            </w:r>
          </w:p>
        </w:tc>
        <w:tc>
          <w:tcPr>
            <w:tcW w:w="6175" w:type="dxa"/>
            <w:tcBorders>
              <w:top w:val="single" w:color="auto" w:sz="12" w:space="0"/>
              <w:right w:val="single" w:color="auto" w:sz="12" w:space="0"/>
            </w:tcBorders>
            <w:vAlign w:val="center"/>
          </w:tcPr>
          <w:p>
            <w:pPr>
              <w:snapToGrid w:val="0"/>
              <w:spacing w:line="324" w:lineRule="auto"/>
              <w:jc w:val="center"/>
              <w:rPr>
                <w:rFonts w:ascii="宋体" w:hAnsi="宋体"/>
                <w:b/>
                <w:color w:val="auto"/>
                <w:kern w:val="0"/>
                <w:szCs w:val="21"/>
                <w:highlight w:val="none"/>
              </w:rPr>
            </w:pPr>
            <w:r>
              <w:rPr>
                <w:rFonts w:hint="eastAsia" w:ascii="宋体" w:hAnsi="宋体"/>
                <w:b/>
                <w:color w:val="auto"/>
                <w:kern w:val="0"/>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锐捷智慧网络实训室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snapToGrid w:val="0"/>
              <w:spacing w:line="240" w:lineRule="exact"/>
              <w:rPr>
                <w:rFonts w:ascii="宋体" w:hAnsi="宋体"/>
                <w:color w:val="auto"/>
                <w:kern w:val="0"/>
                <w:szCs w:val="21"/>
                <w:highlight w:val="none"/>
              </w:rPr>
            </w:pPr>
            <w:r>
              <w:rPr>
                <w:rFonts w:hint="eastAsia" w:ascii="宋体" w:hAnsi="宋体"/>
                <w:color w:val="auto"/>
                <w:kern w:val="0"/>
                <w:szCs w:val="21"/>
                <w:highlight w:val="none"/>
              </w:rPr>
              <w:t>锐捷三层交换机、路由器配置调试实验、锐捷设备局域网通信实验、VLAN 实验、安全与防病毒实验等网络基本技术训练、无线局域网技术和实现真实网络构建项目教学要求。</w:t>
            </w:r>
          </w:p>
          <w:p>
            <w:pPr>
              <w:snapToGrid w:val="0"/>
              <w:spacing w:line="240" w:lineRule="exact"/>
              <w:rPr>
                <w:rFonts w:ascii="宋体" w:hAnsi="宋体"/>
                <w:color w:val="auto"/>
                <w:kern w:val="0"/>
                <w:szCs w:val="21"/>
                <w:highlight w:val="none"/>
              </w:rPr>
            </w:pPr>
            <w:r>
              <w:rPr>
                <w:rFonts w:hint="eastAsia" w:ascii="宋体" w:hAnsi="宋体"/>
                <w:color w:val="auto"/>
                <w:kern w:val="0"/>
                <w:szCs w:val="21"/>
                <w:highlight w:val="none"/>
              </w:rPr>
              <w:t>锐捷网络工程师认证考试。安徽省计算机网络技能大赛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40"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华为基础网络实训室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snapToGrid w:val="0"/>
              <w:spacing w:line="240" w:lineRule="exact"/>
              <w:rPr>
                <w:rFonts w:ascii="宋体" w:hAnsi="宋体"/>
                <w:color w:val="auto"/>
                <w:kern w:val="0"/>
                <w:szCs w:val="21"/>
                <w:highlight w:val="none"/>
              </w:rPr>
            </w:pPr>
            <w:r>
              <w:rPr>
                <w:rFonts w:hint="eastAsia" w:ascii="宋体" w:hAnsi="宋体"/>
                <w:color w:val="auto"/>
                <w:kern w:val="0"/>
                <w:szCs w:val="21"/>
                <w:highlight w:val="none"/>
              </w:rPr>
              <w:t>华为三层交换机、二层交换机调试实验、设备局域网通信实验、VLAN 实验等网络基本技术训练。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智能化综合布线实训室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snapToGrid w:val="0"/>
              <w:spacing w:line="240" w:lineRule="exact"/>
              <w:rPr>
                <w:rFonts w:ascii="宋体" w:hAnsi="宋体"/>
                <w:color w:val="auto"/>
                <w:kern w:val="0"/>
                <w:szCs w:val="21"/>
                <w:highlight w:val="none"/>
              </w:rPr>
            </w:pPr>
            <w:r>
              <w:rPr>
                <w:rFonts w:ascii="宋体" w:hAnsi="宋体"/>
                <w:color w:val="auto"/>
                <w:kern w:val="0"/>
                <w:szCs w:val="21"/>
                <w:highlight w:val="none"/>
              </w:rPr>
              <w:t>模拟实际的综合布线系统环境，可完成机柜、桥架、线槽、网络模块、信号面板、光纤、双绞线等综合布线环节设备的规划、安装、接线与调试</w:t>
            </w:r>
            <w:r>
              <w:rPr>
                <w:rFonts w:hint="eastAsia" w:ascii="宋体" w:hAnsi="宋体"/>
                <w:color w:val="auto"/>
                <w:kern w:val="0"/>
                <w:szCs w:val="21"/>
                <w:highlight w:val="none"/>
              </w:rPr>
              <w:t>、</w:t>
            </w:r>
            <w:r>
              <w:rPr>
                <w:rFonts w:ascii="宋体" w:hAnsi="宋体"/>
                <w:color w:val="auto"/>
                <w:kern w:val="0"/>
                <w:szCs w:val="21"/>
                <w:highlight w:val="none"/>
              </w:rPr>
              <w:t>光纤熔接实验</w:t>
            </w:r>
            <w:r>
              <w:rPr>
                <w:rFonts w:hint="eastAsia" w:ascii="宋体" w:hAnsi="宋体"/>
                <w:color w:val="auto"/>
                <w:kern w:val="0"/>
                <w:szCs w:val="21"/>
                <w:highlight w:val="none"/>
              </w:rPr>
              <w:t>、</w:t>
            </w:r>
            <w:r>
              <w:rPr>
                <w:rFonts w:ascii="宋体" w:hAnsi="宋体"/>
                <w:color w:val="auto"/>
                <w:kern w:val="0"/>
                <w:szCs w:val="21"/>
                <w:highlight w:val="none"/>
              </w:rPr>
              <w:t>电缆分析实验等实训项目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生产性实训基地</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snapToGrid w:val="0"/>
              <w:spacing w:line="240" w:lineRule="exact"/>
              <w:rPr>
                <w:rFonts w:ascii="宋体" w:hAnsi="宋体"/>
                <w:color w:val="auto"/>
                <w:kern w:val="0"/>
                <w:szCs w:val="21"/>
                <w:highlight w:val="none"/>
              </w:rPr>
            </w:pPr>
            <w:r>
              <w:rPr>
                <w:rFonts w:hint="eastAsia" w:ascii="宋体" w:hAnsi="宋体"/>
                <w:color w:val="auto"/>
                <w:kern w:val="0"/>
                <w:szCs w:val="21"/>
                <w:highlight w:val="none"/>
              </w:rPr>
              <w:t>企业讲师进驻开展生产性实践运营，将企业的业务流程、行业应用、项目经验、企业管理方式带入学校，补充学校老师的实战经验。在学校组建生产性实践基地，选拔学生参与基地运营活动。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动漫设计室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snapToGrid w:val="0"/>
              <w:spacing w:line="240" w:lineRule="exact"/>
              <w:rPr>
                <w:rFonts w:ascii="宋体" w:hAnsi="宋体"/>
                <w:color w:val="auto"/>
                <w:kern w:val="0"/>
                <w:szCs w:val="21"/>
                <w:highlight w:val="none"/>
              </w:rPr>
            </w:pPr>
            <w:r>
              <w:rPr>
                <w:rFonts w:hint="eastAsia" w:ascii="宋体" w:hAnsi="宋体"/>
                <w:color w:val="auto"/>
                <w:kern w:val="0"/>
                <w:szCs w:val="21"/>
                <w:highlight w:val="none"/>
              </w:rPr>
              <w:t>Photoshop图形图像处理、Flash动画制作、网站创意美工综合实训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网页制作室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snapToGrid w:val="0"/>
              <w:spacing w:line="240" w:lineRule="exact"/>
              <w:rPr>
                <w:rFonts w:ascii="宋体" w:hAnsi="宋体"/>
                <w:color w:val="auto"/>
                <w:kern w:val="0"/>
                <w:szCs w:val="21"/>
                <w:highlight w:val="none"/>
              </w:rPr>
            </w:pPr>
            <w:r>
              <w:rPr>
                <w:rFonts w:hint="eastAsia" w:ascii="宋体" w:hAnsi="宋体"/>
                <w:color w:val="auto"/>
                <w:kern w:val="0"/>
                <w:szCs w:val="21"/>
                <w:highlight w:val="none"/>
              </w:rPr>
              <w:t>完成网页制作、基于浏览器的客户端编程、网络数据库、PHP网站开发实训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计算机组装室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widowControl/>
              <w:spacing w:line="240" w:lineRule="exact"/>
              <w:jc w:val="left"/>
              <w:rPr>
                <w:color w:val="auto"/>
                <w:kern w:val="0"/>
                <w:szCs w:val="21"/>
                <w:highlight w:val="none"/>
              </w:rPr>
            </w:pPr>
            <w:r>
              <w:rPr>
                <w:rFonts w:hint="eastAsia" w:ascii="宋体" w:hAnsi="宋体"/>
                <w:color w:val="auto"/>
                <w:kern w:val="0"/>
                <w:szCs w:val="21"/>
                <w:highlight w:val="none"/>
              </w:rPr>
              <w:t>计算机的硬件组成及对于周边设备的安装维护，调试、windows服务器配置、线缆制作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8</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录播室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widowControl/>
              <w:spacing w:line="240" w:lineRule="exact"/>
              <w:jc w:val="left"/>
              <w:rPr>
                <w:rFonts w:ascii="宋体" w:hAnsi="宋体"/>
                <w:color w:val="auto"/>
                <w:kern w:val="0"/>
                <w:szCs w:val="21"/>
                <w:highlight w:val="none"/>
              </w:rPr>
            </w:pPr>
            <w:r>
              <w:rPr>
                <w:rFonts w:hint="eastAsia" w:ascii="宋体" w:hAnsi="宋体"/>
                <w:color w:val="auto"/>
                <w:kern w:val="0"/>
                <w:szCs w:val="21"/>
                <w:highlight w:val="none"/>
              </w:rPr>
              <w:t>录制、直播、点播、导播、存储、跟踪。</w:t>
            </w:r>
          </w:p>
          <w:p>
            <w:pPr>
              <w:widowControl/>
              <w:spacing w:line="240" w:lineRule="exact"/>
              <w:jc w:val="left"/>
              <w:rPr>
                <w:rFonts w:ascii="宋体" w:hAnsi="宋体"/>
                <w:color w:val="auto"/>
                <w:kern w:val="0"/>
                <w:szCs w:val="21"/>
                <w:highlight w:val="none"/>
              </w:rPr>
            </w:pPr>
            <w:r>
              <w:rPr>
                <w:rFonts w:hint="eastAsia" w:ascii="宋体" w:hAnsi="宋体"/>
                <w:color w:val="auto"/>
                <w:kern w:val="0"/>
                <w:szCs w:val="21"/>
                <w:highlight w:val="none"/>
              </w:rPr>
              <w:t>计算机网络相关专业微课制作。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9</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大数据实训室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widowControl/>
              <w:spacing w:line="240" w:lineRule="exact"/>
              <w:jc w:val="left"/>
              <w:rPr>
                <w:rFonts w:ascii="宋体" w:hAnsi="宋体"/>
                <w:color w:val="auto"/>
                <w:kern w:val="0"/>
                <w:szCs w:val="21"/>
                <w:highlight w:val="none"/>
              </w:rPr>
            </w:pPr>
            <w:r>
              <w:rPr>
                <w:rFonts w:hint="eastAsia" w:ascii="宋体" w:hAnsi="宋体"/>
                <w:color w:val="auto"/>
                <w:kern w:val="0"/>
                <w:szCs w:val="21"/>
                <w:highlight w:val="none"/>
              </w:rPr>
              <w:t>大</w:t>
            </w:r>
            <w:r>
              <w:rPr>
                <w:rFonts w:ascii="宋体" w:hAnsi="宋体"/>
                <w:color w:val="auto"/>
                <w:kern w:val="0"/>
                <w:szCs w:val="21"/>
                <w:highlight w:val="none"/>
              </w:rPr>
              <w:t>数据系统搭建、管理、和运维技术和能力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10</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VR虚拟现实实训室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widowControl/>
              <w:spacing w:line="240" w:lineRule="exact"/>
              <w:jc w:val="left"/>
              <w:rPr>
                <w:rFonts w:ascii="宋体" w:hAnsi="宋体"/>
                <w:color w:val="auto"/>
                <w:kern w:val="0"/>
                <w:szCs w:val="21"/>
                <w:highlight w:val="none"/>
              </w:rPr>
            </w:pPr>
            <w:r>
              <w:rPr>
                <w:rFonts w:hint="eastAsia" w:ascii="宋体" w:hAnsi="宋体"/>
                <w:color w:val="auto"/>
                <w:kern w:val="0"/>
                <w:szCs w:val="21"/>
                <w:highlight w:val="none"/>
              </w:rPr>
              <w:t>动漫设计与制作、大型动画制作。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11</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校内公共机房</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8</w:t>
            </w:r>
          </w:p>
        </w:tc>
        <w:tc>
          <w:tcPr>
            <w:tcW w:w="6175" w:type="dxa"/>
            <w:tcBorders>
              <w:right w:val="single" w:color="auto" w:sz="12" w:space="0"/>
            </w:tcBorders>
            <w:vAlign w:val="center"/>
          </w:tcPr>
          <w:p>
            <w:pPr>
              <w:widowControl/>
              <w:spacing w:line="240" w:lineRule="exact"/>
              <w:jc w:val="left"/>
              <w:rPr>
                <w:rFonts w:ascii="宋体" w:hAnsi="宋体"/>
                <w:color w:val="auto"/>
                <w:kern w:val="0"/>
                <w:szCs w:val="21"/>
                <w:highlight w:val="none"/>
              </w:rPr>
            </w:pPr>
            <w:r>
              <w:rPr>
                <w:rFonts w:hint="eastAsia" w:ascii="宋体" w:hAnsi="宋体"/>
                <w:color w:val="auto"/>
                <w:kern w:val="0"/>
                <w:szCs w:val="21"/>
                <w:highlight w:val="none"/>
              </w:rPr>
              <w:t>Photoshop图形图像处理、Flash动画制作、网络数据库、PHP网站开发等实训教学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12</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多媒体制作室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widowControl/>
              <w:spacing w:line="240" w:lineRule="exact"/>
              <w:jc w:val="left"/>
              <w:rPr>
                <w:rFonts w:ascii="宋体" w:hAnsi="宋体"/>
                <w:color w:val="auto"/>
                <w:kern w:val="0"/>
                <w:szCs w:val="21"/>
                <w:highlight w:val="none"/>
              </w:rPr>
            </w:pPr>
            <w:r>
              <w:rPr>
                <w:rFonts w:hint="eastAsia" w:ascii="宋体" w:hAnsi="宋体"/>
                <w:color w:val="auto"/>
                <w:kern w:val="0"/>
                <w:szCs w:val="21"/>
                <w:highlight w:val="none"/>
              </w:rPr>
              <w:t>视音频作品后期制作，特殊要求内容拍摄。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13</w:t>
            </w:r>
          </w:p>
        </w:tc>
        <w:tc>
          <w:tcPr>
            <w:tcW w:w="1560" w:type="dxa"/>
            <w:vAlign w:val="center"/>
          </w:tcPr>
          <w:p>
            <w:pPr>
              <w:spacing w:line="300" w:lineRule="auto"/>
              <w:rPr>
                <w:rFonts w:ascii="宋体" w:hAnsi="宋体"/>
                <w:color w:val="auto"/>
                <w:kern w:val="0"/>
                <w:szCs w:val="21"/>
                <w:highlight w:val="none"/>
              </w:rPr>
            </w:pPr>
            <w:r>
              <w:rPr>
                <w:rFonts w:hint="eastAsia" w:ascii="宋体" w:hAnsi="宋体"/>
                <w:color w:val="auto"/>
                <w:kern w:val="0"/>
                <w:szCs w:val="21"/>
                <w:highlight w:val="none"/>
              </w:rPr>
              <w:t>平面设计室</w:t>
            </w:r>
          </w:p>
        </w:tc>
        <w:tc>
          <w:tcPr>
            <w:tcW w:w="708" w:type="dxa"/>
            <w:vAlign w:val="center"/>
          </w:tcPr>
          <w:p>
            <w:pPr>
              <w:snapToGrid w:val="0"/>
              <w:spacing w:line="324"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175" w:type="dxa"/>
            <w:tcBorders>
              <w:right w:val="single" w:color="auto" w:sz="12" w:space="0"/>
            </w:tcBorders>
            <w:vAlign w:val="center"/>
          </w:tcPr>
          <w:p>
            <w:pPr>
              <w:widowControl/>
              <w:spacing w:line="240" w:lineRule="exact"/>
              <w:jc w:val="left"/>
              <w:rPr>
                <w:rFonts w:ascii="宋体" w:hAnsi="宋体"/>
                <w:color w:val="auto"/>
                <w:kern w:val="0"/>
                <w:szCs w:val="21"/>
                <w:highlight w:val="none"/>
              </w:rPr>
            </w:pPr>
            <w:r>
              <w:rPr>
                <w:rFonts w:ascii="宋体" w:hAnsi="宋体" w:cs="宋体"/>
                <w:color w:val="auto"/>
                <w:kern w:val="0"/>
                <w:szCs w:val="21"/>
                <w:highlight w:val="none"/>
              </w:rPr>
              <w:t>Coreldraw应用</w:t>
            </w:r>
            <w:r>
              <w:rPr>
                <w:rFonts w:hint="eastAsia" w:ascii="宋体" w:hAnsi="宋体"/>
                <w:color w:val="auto"/>
                <w:kern w:val="0"/>
                <w:szCs w:val="21"/>
                <w:highlight w:val="none"/>
              </w:rPr>
              <w:t>、Flash动画制作、Photoshop图形图像处理等课程的教学实训</w:t>
            </w:r>
          </w:p>
        </w:tc>
      </w:tr>
    </w:tbl>
    <w:p>
      <w:pPr>
        <w:spacing w:before="120" w:beforeLines="50" w:after="120" w:afterLines="50" w:line="360" w:lineRule="auto"/>
        <w:jc w:val="center"/>
        <w:outlineLvl w:val="0"/>
        <w:rPr>
          <w:rFonts w:ascii="黑体" w:hAnsi="黑体" w:eastAsia="黑体" w:cs="Calibri"/>
          <w:b/>
          <w:color w:val="auto"/>
          <w:sz w:val="24"/>
          <w:highlight w:val="none"/>
        </w:rPr>
      </w:pPr>
      <w:r>
        <w:rPr>
          <w:rFonts w:hint="eastAsia" w:ascii="黑体" w:hAnsi="黑体" w:eastAsia="黑体" w:cs="Calibri"/>
          <w:b/>
          <w:color w:val="auto"/>
          <w:sz w:val="24"/>
          <w:highlight w:val="none"/>
        </w:rPr>
        <w:t xml:space="preserve">表5（2）  </w:t>
      </w:r>
      <w:r>
        <w:rPr>
          <w:rFonts w:ascii="黑体" w:hAnsi="黑体" w:eastAsia="黑体" w:cs="Calibri"/>
          <w:b/>
          <w:color w:val="auto"/>
          <w:sz w:val="24"/>
          <w:highlight w:val="none"/>
        </w:rPr>
        <w:t>校外实习基地一览表</w:t>
      </w:r>
    </w:p>
    <w:tbl>
      <w:tblPr>
        <w:tblStyle w:val="20"/>
        <w:tblW w:w="873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6"/>
        <w:gridCol w:w="5238"/>
        <w:gridCol w:w="27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Merge w:val="restart"/>
            <w:tcBorders>
              <w:top w:val="single" w:color="auto" w:sz="8" w:space="0"/>
            </w:tcBorders>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序号</w:t>
            </w:r>
          </w:p>
        </w:tc>
        <w:tc>
          <w:tcPr>
            <w:tcW w:w="5238" w:type="dxa"/>
            <w:vMerge w:val="restart"/>
            <w:tcBorders>
              <w:top w:val="single" w:color="auto" w:sz="8" w:space="0"/>
            </w:tcBorders>
            <w:vAlign w:val="center"/>
          </w:tcPr>
          <w:p>
            <w:pPr>
              <w:widowControl/>
              <w:spacing w:line="360" w:lineRule="auto"/>
              <w:jc w:val="center"/>
              <w:rPr>
                <w:rFonts w:ascii="Calibri" w:hAnsi="Calibri" w:cs="Calibri"/>
                <w:color w:val="auto"/>
                <w:szCs w:val="21"/>
                <w:highlight w:val="none"/>
              </w:rPr>
            </w:pPr>
            <w:r>
              <w:rPr>
                <w:rFonts w:ascii="Calibri" w:hAnsi="Calibri" w:cs="Calibri"/>
                <w:color w:val="auto"/>
                <w:szCs w:val="21"/>
                <w:highlight w:val="none"/>
              </w:rPr>
              <w:t>实习实训基地名称</w:t>
            </w:r>
          </w:p>
        </w:tc>
        <w:tc>
          <w:tcPr>
            <w:tcW w:w="2709" w:type="dxa"/>
            <w:vMerge w:val="restart"/>
            <w:tcBorders>
              <w:top w:val="single" w:color="auto" w:sz="8" w:space="0"/>
            </w:tcBorders>
            <w:vAlign w:val="center"/>
          </w:tcPr>
          <w:p>
            <w:pPr>
              <w:widowControl/>
              <w:spacing w:line="360" w:lineRule="auto"/>
              <w:jc w:val="center"/>
              <w:rPr>
                <w:rFonts w:ascii="Calibri" w:hAnsi="Calibri" w:cs="Calibri"/>
                <w:color w:val="auto"/>
                <w:szCs w:val="21"/>
                <w:highlight w:val="none"/>
              </w:rPr>
            </w:pPr>
            <w:r>
              <w:rPr>
                <w:rFonts w:ascii="Calibri" w:hAnsi="Calibri" w:cs="Calibri"/>
                <w:color w:val="auto"/>
                <w:szCs w:val="21"/>
                <w:highlight w:val="none"/>
              </w:rPr>
              <w:t>实习实训功能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86" w:type="dxa"/>
            <w:vMerge w:val="continue"/>
            <w:vAlign w:val="center"/>
          </w:tcPr>
          <w:p>
            <w:pPr>
              <w:widowControl/>
              <w:jc w:val="left"/>
              <w:rPr>
                <w:rFonts w:ascii="Calibri" w:hAnsi="Calibri" w:cs="Calibri"/>
                <w:color w:val="auto"/>
                <w:kern w:val="0"/>
                <w:sz w:val="18"/>
                <w:szCs w:val="18"/>
                <w:highlight w:val="none"/>
              </w:rPr>
            </w:pPr>
          </w:p>
        </w:tc>
        <w:tc>
          <w:tcPr>
            <w:tcW w:w="5238" w:type="dxa"/>
            <w:vMerge w:val="continue"/>
            <w:vAlign w:val="center"/>
          </w:tcPr>
          <w:p>
            <w:pPr>
              <w:widowControl/>
              <w:jc w:val="left"/>
              <w:rPr>
                <w:rFonts w:ascii="Calibri" w:hAnsi="Calibri" w:cs="Calibri"/>
                <w:color w:val="auto"/>
                <w:kern w:val="0"/>
                <w:sz w:val="18"/>
                <w:szCs w:val="18"/>
                <w:highlight w:val="none"/>
              </w:rPr>
            </w:pPr>
          </w:p>
        </w:tc>
        <w:tc>
          <w:tcPr>
            <w:tcW w:w="2709" w:type="dxa"/>
            <w:vMerge w:val="continue"/>
            <w:vAlign w:val="center"/>
          </w:tcPr>
          <w:p>
            <w:pPr>
              <w:widowControl/>
              <w:jc w:val="left"/>
              <w:rPr>
                <w:rFonts w:ascii="Calibri" w:hAnsi="Calibri" w:cs="Calibri"/>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安徽安芯电子科技股份有限公司</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2</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日立家用电器芜湖实训基地</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3</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安徽四通显示光电科技股份有限公司</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4</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佳能(苏州)有限公司</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5</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上海金档信息技术有限公司</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6</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芜湖中达电子实训基地</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7</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广东美的集团芜湖制冷设备实训基地</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8</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滁州瑞华通讯科技有限公司</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9</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安徽后藤电子实训基地</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10</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合肥京东方光电科技实训基地</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11</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深圳市一博科技实训基地</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12</w:t>
            </w:r>
          </w:p>
        </w:tc>
        <w:tc>
          <w:tcPr>
            <w:tcW w:w="5238"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新松机器人自动化股份有限公司</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13</w:t>
            </w:r>
          </w:p>
        </w:tc>
        <w:tc>
          <w:tcPr>
            <w:tcW w:w="5238" w:type="dxa"/>
            <w:vAlign w:val="center"/>
          </w:tcPr>
          <w:p>
            <w:pPr>
              <w:jc w:val="center"/>
              <w:rPr>
                <w:rFonts w:ascii="Calibri" w:hAnsi="Calibri" w:cs="Calibri"/>
                <w:color w:val="auto"/>
                <w:szCs w:val="21"/>
                <w:highlight w:val="none"/>
              </w:rPr>
            </w:pPr>
            <w:r>
              <w:rPr>
                <w:rFonts w:hint="eastAsia" w:ascii="Calibri" w:hAnsi="Calibri" w:cs="Calibri"/>
                <w:color w:val="auto"/>
                <w:szCs w:val="21"/>
                <w:highlight w:val="none"/>
              </w:rPr>
              <w:t>池州LED与光电子公司</w:t>
            </w:r>
          </w:p>
        </w:tc>
        <w:tc>
          <w:tcPr>
            <w:tcW w:w="2709" w:type="dxa"/>
          </w:tcPr>
          <w:p>
            <w:pPr>
              <w:jc w:val="center"/>
              <w:rPr>
                <w:color w:val="auto"/>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14</w:t>
            </w:r>
          </w:p>
        </w:tc>
        <w:tc>
          <w:tcPr>
            <w:tcW w:w="5238" w:type="dxa"/>
            <w:vAlign w:val="center"/>
          </w:tcPr>
          <w:p>
            <w:pPr>
              <w:jc w:val="center"/>
              <w:rPr>
                <w:rFonts w:ascii="Calibri" w:hAnsi="Calibri" w:cs="Calibri"/>
                <w:color w:val="auto"/>
                <w:szCs w:val="21"/>
                <w:highlight w:val="none"/>
              </w:rPr>
            </w:pPr>
            <w:r>
              <w:rPr>
                <w:rFonts w:hint="eastAsia" w:ascii="Calibri" w:hAnsi="Calibri" w:cs="Calibri"/>
                <w:color w:val="auto"/>
                <w:szCs w:val="21"/>
                <w:highlight w:val="none"/>
              </w:rPr>
              <w:t>池州华宇电子科技有限公司</w:t>
            </w:r>
          </w:p>
        </w:tc>
        <w:tc>
          <w:tcPr>
            <w:tcW w:w="2709" w:type="dxa"/>
          </w:tcPr>
          <w:p>
            <w:pPr>
              <w:jc w:val="center"/>
              <w:rPr>
                <w:color w:val="auto"/>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15</w:t>
            </w:r>
          </w:p>
        </w:tc>
        <w:tc>
          <w:tcPr>
            <w:tcW w:w="5238" w:type="dxa"/>
            <w:vAlign w:val="center"/>
          </w:tcPr>
          <w:p>
            <w:pPr>
              <w:jc w:val="center"/>
              <w:rPr>
                <w:rFonts w:ascii="Calibri" w:hAnsi="Calibri" w:cs="Calibri"/>
                <w:color w:val="auto"/>
                <w:szCs w:val="21"/>
                <w:highlight w:val="none"/>
              </w:rPr>
            </w:pPr>
            <w:r>
              <w:rPr>
                <w:rFonts w:hint="eastAsia" w:ascii="Calibri" w:hAnsi="Calibri" w:cs="Calibri"/>
                <w:color w:val="auto"/>
                <w:szCs w:val="21"/>
                <w:highlight w:val="none"/>
              </w:rPr>
              <w:t>池州新晟电子科技有限公司</w:t>
            </w:r>
          </w:p>
        </w:tc>
        <w:tc>
          <w:tcPr>
            <w:tcW w:w="2709" w:type="dxa"/>
          </w:tcPr>
          <w:p>
            <w:pPr>
              <w:jc w:val="center"/>
              <w:rPr>
                <w:color w:val="auto"/>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16</w:t>
            </w:r>
          </w:p>
        </w:tc>
        <w:tc>
          <w:tcPr>
            <w:tcW w:w="5238" w:type="dxa"/>
            <w:vAlign w:val="center"/>
          </w:tcPr>
          <w:p>
            <w:pPr>
              <w:jc w:val="center"/>
              <w:rPr>
                <w:rFonts w:ascii="Calibri" w:hAnsi="Calibri" w:cs="Calibri"/>
                <w:color w:val="auto"/>
                <w:szCs w:val="21"/>
                <w:highlight w:val="none"/>
              </w:rPr>
            </w:pPr>
            <w:r>
              <w:rPr>
                <w:rFonts w:hint="eastAsia" w:ascii="Calibri" w:hAnsi="Calibri" w:cs="Calibri"/>
                <w:color w:val="auto"/>
                <w:szCs w:val="21"/>
                <w:highlight w:val="none"/>
              </w:rPr>
              <w:t>池州耐进电子有限公司</w:t>
            </w:r>
          </w:p>
        </w:tc>
        <w:tc>
          <w:tcPr>
            <w:tcW w:w="2709" w:type="dxa"/>
          </w:tcPr>
          <w:p>
            <w:pPr>
              <w:jc w:val="center"/>
              <w:rPr>
                <w:color w:val="auto"/>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17</w:t>
            </w:r>
          </w:p>
        </w:tc>
        <w:tc>
          <w:tcPr>
            <w:tcW w:w="5238" w:type="dxa"/>
            <w:vAlign w:val="center"/>
          </w:tcPr>
          <w:p>
            <w:pPr>
              <w:jc w:val="center"/>
              <w:rPr>
                <w:rFonts w:ascii="Calibri" w:hAnsi="Calibri" w:cs="Calibri"/>
                <w:color w:val="auto"/>
                <w:szCs w:val="21"/>
                <w:highlight w:val="none"/>
              </w:rPr>
            </w:pPr>
            <w:r>
              <w:rPr>
                <w:rFonts w:hint="eastAsia" w:ascii="Calibri" w:hAnsi="Calibri" w:cs="Calibri"/>
                <w:color w:val="auto"/>
                <w:szCs w:val="21"/>
                <w:highlight w:val="none"/>
              </w:rPr>
              <w:t>安徽科瑞半导体有限公司</w:t>
            </w:r>
          </w:p>
        </w:tc>
        <w:tc>
          <w:tcPr>
            <w:tcW w:w="2709" w:type="dxa"/>
          </w:tcPr>
          <w:p>
            <w:pPr>
              <w:jc w:val="center"/>
              <w:rPr>
                <w:color w:val="auto"/>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18</w:t>
            </w:r>
          </w:p>
        </w:tc>
        <w:tc>
          <w:tcPr>
            <w:tcW w:w="5238" w:type="dxa"/>
            <w:vAlign w:val="center"/>
          </w:tcPr>
          <w:p>
            <w:pPr>
              <w:jc w:val="center"/>
              <w:rPr>
                <w:rFonts w:ascii="Calibri" w:hAnsi="Calibri" w:cs="Calibri"/>
                <w:color w:val="auto"/>
                <w:szCs w:val="21"/>
                <w:highlight w:val="none"/>
              </w:rPr>
            </w:pPr>
            <w:r>
              <w:rPr>
                <w:rFonts w:hint="eastAsia" w:ascii="Calibri" w:hAnsi="Calibri" w:cs="Calibri"/>
                <w:color w:val="auto"/>
                <w:szCs w:val="21"/>
                <w:highlight w:val="none"/>
              </w:rPr>
              <w:t>池州五洋电器开关有限公司</w:t>
            </w:r>
          </w:p>
        </w:tc>
        <w:tc>
          <w:tcPr>
            <w:tcW w:w="2709" w:type="dxa"/>
          </w:tcPr>
          <w:p>
            <w:pPr>
              <w:jc w:val="center"/>
              <w:rPr>
                <w:color w:val="auto"/>
                <w:highlight w:val="none"/>
              </w:rPr>
            </w:pPr>
            <w:r>
              <w:rPr>
                <w:rFonts w:ascii="Calibri" w:hAnsi="Calibri" w:cs="Calibri"/>
                <w:color w:val="auto"/>
                <w:szCs w:val="21"/>
                <w:highlight w:val="none"/>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color w:val="auto"/>
                <w:kern w:val="0"/>
                <w:szCs w:val="21"/>
                <w:highlight w:val="none"/>
              </w:rPr>
            </w:pPr>
            <w:r>
              <w:rPr>
                <w:rFonts w:ascii="Calibri" w:hAnsi="Calibri" w:cs="Calibri"/>
                <w:color w:val="auto"/>
                <w:kern w:val="0"/>
                <w:szCs w:val="21"/>
                <w:highlight w:val="none"/>
              </w:rPr>
              <w:t>19</w:t>
            </w:r>
          </w:p>
        </w:tc>
        <w:tc>
          <w:tcPr>
            <w:tcW w:w="5238" w:type="dxa"/>
            <w:vAlign w:val="center"/>
          </w:tcPr>
          <w:p>
            <w:pPr>
              <w:jc w:val="center"/>
              <w:rPr>
                <w:rFonts w:ascii="Calibri" w:hAnsi="Calibri" w:cs="Calibri"/>
                <w:color w:val="auto"/>
                <w:szCs w:val="21"/>
                <w:highlight w:val="none"/>
              </w:rPr>
            </w:pPr>
            <w:r>
              <w:rPr>
                <w:rFonts w:hint="eastAsia" w:ascii="Calibri" w:hAnsi="Calibri" w:cs="Calibri"/>
                <w:color w:val="auto"/>
                <w:szCs w:val="21"/>
                <w:highlight w:val="none"/>
              </w:rPr>
              <w:t>安徽奋发机电有限公司</w:t>
            </w:r>
          </w:p>
        </w:tc>
        <w:tc>
          <w:tcPr>
            <w:tcW w:w="2709" w:type="dxa"/>
            <w:vAlign w:val="center"/>
          </w:tcPr>
          <w:p>
            <w:pPr>
              <w:jc w:val="center"/>
              <w:rPr>
                <w:rFonts w:ascii="Calibri" w:hAnsi="Calibri" w:cs="Calibri"/>
                <w:color w:val="auto"/>
                <w:szCs w:val="21"/>
                <w:highlight w:val="none"/>
              </w:rPr>
            </w:pPr>
            <w:r>
              <w:rPr>
                <w:rFonts w:ascii="Calibri" w:hAnsi="Calibri" w:cs="Calibri"/>
                <w:color w:val="auto"/>
                <w:szCs w:val="21"/>
                <w:highlight w:val="none"/>
              </w:rPr>
              <w:t>顶岗实习</w:t>
            </w:r>
          </w:p>
        </w:tc>
      </w:tr>
    </w:tbl>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hint="eastAsia" w:ascii="楷体" w:hAnsi="楷体" w:eastAsia="楷体"/>
          <w:bCs/>
          <w:color w:val="auto"/>
          <w:sz w:val="28"/>
          <w:szCs w:val="28"/>
          <w:highlight w:val="none"/>
        </w:rPr>
        <w:t>(三)教学资源</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教学资源主要包括能够满足学生专业学习、教师专业教学研究和教学实施所需的教材、图书文献及数字教学资源等。</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1.教材选用要求</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每学期由本专业授课老师负责教材征订推荐，教研室审核，系部审定。按照国家规定选用优质教材，禁止不合格的教材进人课堂。学校建立了专业教师、行业专家和教研人员等参与的教材选用机构，完善教材选用制度。</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2.图书文献配备基本要求</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图书文献配备能满足人才培养、专业建设、教科研等工作的需要，方便师生查询、借阅。专业类图书文献主要包括:有关网络以及安全方面技术、方法、思维以及实务操作类图书，信息技术和传统文化类文献等。</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3.数字教学资源配置基本要求</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建设、配备与本专业有关的音视频素材、教学课件、数字化教学案例库、虚拟仿真软件、数字教材等专业教学资源库，应种类丰富、形式多样、使用便捷、动态更新，能满足教学要求。</w:t>
      </w:r>
    </w:p>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ascii="楷体" w:hAnsi="楷体" w:eastAsia="楷体"/>
          <w:bCs/>
          <w:color w:val="auto"/>
          <w:sz w:val="28"/>
          <w:szCs w:val="28"/>
          <w:highlight w:val="none"/>
        </w:rPr>
        <w:t>（四）教学方法</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1．项目引入课堂</w:t>
      </w:r>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将项目引入课堂，激发学生的学习兴趣，并深化对抽象知识点的理解。</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2．学生参与教师的项目</w:t>
      </w:r>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鼓励优秀学生适度参与教师的科研项目或工程项目，锻炼学生的实践动手能力和解决实际问题的能力，并为学科专业竞赛、职业技能大赛、考相关专业证书做准备。</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3．理论联系实际</w:t>
      </w:r>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在校园中和学生身边发掘研究项目，引导学生将课本中的知识活学活用，用自己所学的知识解决身边的实际问题。</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4．校企合作</w:t>
      </w:r>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在实施和执行电子信息工程技术专业人才培养方案中，将企业的参与、工学结合贯穿于人才培养的各个阶段。具体体现在两个方面：</w:t>
      </w:r>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其一是核心课程在单元任务的设计中注重工学结合，如在企业的智能家居系统任务中，利用已有的实训室资源和设备，运用《单片机应用技术》课程中的相关知识点设计了制作温度采集与显示系统，并实时采集室温，项目式、任务驱动，激发学生学习激情。</w:t>
      </w:r>
    </w:p>
    <w:p>
      <w:pPr>
        <w:spacing w:line="360" w:lineRule="auto"/>
        <w:ind w:firstLine="560" w:firstLineChars="20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其二是对企业参与的实践教学过程进行系统化的设计与实施，企业参与的培养计划分为三个阶段，第一阶段是生产认识实习，一般安排在第三、四学期，主要目的是让学生感受企业氛围；认识专业知识学习的重要性，激发学习兴趣；认识团队协作的必要性。第二阶段是综合实习，一般安排在第五学期，是学生进行专业方向性实习，主要目的是综合素质的训练提升，也是顶岗实习前的适应性训练准备和毕业设计的开始。第三阶段是顶岗实习，一般安排在第六学期，是学生进入企业进行项目实训，主要目的是提高学生独立工作能力和实际动手能力，获得工作经验，为今后更好的适应工作岗位打下良好基础。</w:t>
      </w:r>
      <w:r>
        <w:rPr>
          <w:rFonts w:ascii="仿宋" w:hAnsi="仿宋" w:eastAsia="仿宋" w:cs="宋体"/>
          <w:color w:val="auto"/>
          <w:sz w:val="28"/>
          <w:szCs w:val="28"/>
          <w:highlight w:val="none"/>
        </w:rPr>
        <w:t>学生学习评价要突出能力考核评价，建立形式多样化的评价体系，实现对学生专业技能的综合素质评价，激发学生自主性学习，鼓励学生个性发展，培养学生的创新意识和创造能力。</w:t>
      </w:r>
    </w:p>
    <w:p>
      <w:pPr>
        <w:spacing w:before="120" w:beforeLines="50" w:after="120" w:afterLines="50"/>
        <w:ind w:firstLine="560" w:firstLineChars="200"/>
        <w:rPr>
          <w:rFonts w:ascii="仿宋" w:hAnsi="仿宋" w:eastAsia="仿宋" w:cs="宋体"/>
          <w:color w:val="auto"/>
          <w:sz w:val="28"/>
          <w:szCs w:val="28"/>
          <w:highlight w:val="none"/>
        </w:rPr>
      </w:pPr>
      <w:r>
        <w:rPr>
          <w:rFonts w:ascii="仿宋" w:hAnsi="仿宋" w:eastAsia="仿宋" w:cs="宋体"/>
          <w:color w:val="auto"/>
          <w:sz w:val="28"/>
          <w:szCs w:val="28"/>
          <w:highlight w:val="none"/>
        </w:rPr>
        <w:t>评价体系包括笔试、实践技能考核以及职业资格技能鉴定等多种形式</w:t>
      </w:r>
      <w:r>
        <w:rPr>
          <w:rFonts w:hint="eastAsia" w:ascii="仿宋" w:hAnsi="仿宋" w:eastAsia="仿宋" w:cs="宋体"/>
          <w:color w:val="auto"/>
          <w:sz w:val="28"/>
          <w:szCs w:val="28"/>
          <w:highlight w:val="none"/>
        </w:rPr>
        <w:t>。</w:t>
      </w:r>
    </w:p>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ascii="楷体" w:hAnsi="楷体" w:eastAsia="楷体"/>
          <w:bCs/>
          <w:color w:val="auto"/>
          <w:sz w:val="28"/>
          <w:szCs w:val="28"/>
          <w:highlight w:val="none"/>
        </w:rPr>
        <w:t>(五)教学评价、考核建议</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形成全面合理的考核评价体系是是高职教育教学改革重要内容之一，是教学改革的一个重要的切入点和突破口，它包含考核与评价两部分。考核是对教师教学过程的考核和对学生学习成绩的考核，对学生考核采用“四个相结合”的基本原则，一是职业能力与职业素养考核相结合；二是理论考核与实践考核相结合；三是过程考核与最终考核相结合；四是学生自评和互评与教师评价相结合，作为单元任务完成情况的综合评价。对学生考核注重以下三个方面。</w:t>
      </w:r>
    </w:p>
    <w:p>
      <w:pPr>
        <w:pStyle w:val="39"/>
        <w:numPr>
          <w:ilvl w:val="0"/>
          <w:numId w:val="12"/>
        </w:numPr>
        <w:spacing w:line="360" w:lineRule="auto"/>
        <w:ind w:firstLineChars="0"/>
        <w:rPr>
          <w:rFonts w:ascii="仿宋" w:hAnsi="仿宋" w:eastAsia="仿宋"/>
          <w:color w:val="auto"/>
          <w:sz w:val="28"/>
          <w:szCs w:val="28"/>
          <w:highlight w:val="none"/>
        </w:rPr>
      </w:pPr>
      <w:r>
        <w:rPr>
          <w:rFonts w:ascii="仿宋" w:hAnsi="仿宋" w:eastAsia="仿宋"/>
          <w:color w:val="auto"/>
          <w:sz w:val="28"/>
          <w:szCs w:val="28"/>
          <w:highlight w:val="none"/>
        </w:rPr>
        <w:t>考试形式多样化</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为了更好的考查出学生的综合素质和能力，需采用多样化的考核形式。在传统的笔试（闭卷考试、开卷考试）的基础上，鼓励采用成果性考核（大作业、课程设计及论文等）、操作任务考核（实际操作等）、口试、计算机及网上考核、自我评定与小组评定考核（学生课程单元学习报告、小组协作与配合意识、团队贡献等）等多种方式进行考核，特别提倡两种或多种考核形式相结合来全面考核与评价学生。</w:t>
      </w:r>
    </w:p>
    <w:p>
      <w:pPr>
        <w:pStyle w:val="39"/>
        <w:numPr>
          <w:ilvl w:val="0"/>
          <w:numId w:val="12"/>
        </w:numPr>
        <w:spacing w:line="360" w:lineRule="auto"/>
        <w:ind w:firstLineChars="0"/>
        <w:rPr>
          <w:rFonts w:ascii="仿宋" w:hAnsi="仿宋" w:eastAsia="仿宋"/>
          <w:color w:val="auto"/>
          <w:sz w:val="28"/>
          <w:szCs w:val="28"/>
          <w:highlight w:val="none"/>
        </w:rPr>
      </w:pPr>
      <w:r>
        <w:rPr>
          <w:rFonts w:ascii="仿宋" w:hAnsi="仿宋" w:eastAsia="仿宋"/>
          <w:color w:val="auto"/>
          <w:sz w:val="28"/>
          <w:szCs w:val="28"/>
          <w:highlight w:val="none"/>
        </w:rPr>
        <w:t>考核内容社会化</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考核内容应参照职业岗位任职要求，引入职业资格标准，引入行业技术标准，减少死记硬背内容，增加动手操作考核内容，注重考核学生学习能力、职业能力和综合素质。将社会职业技能考核标准引入到相应课程的考核中，如《电机与电气控制技术》、《可编程控制器技术及应用》、《数控机床电气控制》等课程的考试按国家维修电工中、高级及技师的鉴定考核标准。</w:t>
      </w:r>
    </w:p>
    <w:p>
      <w:pPr>
        <w:pStyle w:val="39"/>
        <w:numPr>
          <w:ilvl w:val="0"/>
          <w:numId w:val="12"/>
        </w:numPr>
        <w:spacing w:line="360" w:lineRule="auto"/>
        <w:ind w:firstLineChars="0"/>
        <w:rPr>
          <w:rFonts w:ascii="仿宋" w:hAnsi="仿宋" w:eastAsia="仿宋"/>
          <w:color w:val="auto"/>
          <w:sz w:val="28"/>
          <w:szCs w:val="28"/>
          <w:highlight w:val="none"/>
        </w:rPr>
      </w:pPr>
      <w:r>
        <w:rPr>
          <w:rFonts w:ascii="仿宋" w:hAnsi="仿宋" w:eastAsia="仿宋"/>
          <w:color w:val="auto"/>
          <w:sz w:val="28"/>
          <w:szCs w:val="28"/>
          <w:highlight w:val="none"/>
        </w:rPr>
        <w:t>考核时间全程化</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打破</w:t>
      </w:r>
      <w:r>
        <w:rPr>
          <w:rFonts w:hint="eastAsia" w:ascii="仿宋" w:hAnsi="仿宋" w:eastAsia="仿宋"/>
          <w:color w:val="auto"/>
          <w:sz w:val="28"/>
          <w:szCs w:val="28"/>
          <w:highlight w:val="none"/>
        </w:rPr>
        <w:t>“</w:t>
      </w:r>
      <w:r>
        <w:rPr>
          <w:rFonts w:ascii="仿宋" w:hAnsi="仿宋" w:eastAsia="仿宋"/>
          <w:color w:val="auto"/>
          <w:sz w:val="28"/>
          <w:szCs w:val="28"/>
          <w:highlight w:val="none"/>
        </w:rPr>
        <w:t>一刀切</w:t>
      </w:r>
      <w:r>
        <w:rPr>
          <w:rFonts w:hint="eastAsia" w:ascii="仿宋" w:hAnsi="仿宋" w:eastAsia="仿宋"/>
          <w:color w:val="auto"/>
          <w:sz w:val="28"/>
          <w:szCs w:val="28"/>
          <w:highlight w:val="none"/>
        </w:rPr>
        <w:t>”</w:t>
      </w:r>
      <w:r>
        <w:rPr>
          <w:rFonts w:ascii="仿宋" w:hAnsi="仿宋" w:eastAsia="仿宋"/>
          <w:color w:val="auto"/>
          <w:sz w:val="28"/>
          <w:szCs w:val="28"/>
          <w:highlight w:val="none"/>
        </w:rPr>
        <w:t>的期末考核时间模式，做到考核全程化。</w:t>
      </w:r>
    </w:p>
    <w:p>
      <w:pPr>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对教师考核是从对课程改革的主观意识、实施能力、教学效果等方面进行考核，以便及时发现教师在素质、能力方面的不足，以及教改过程中遇到的现实问题，不断进行改进与完善。评价包含教师对教师评价，教师对学生评价、学生对教师评价和学生对学生评价，建立完善的评价机制，以促进教师与学生的共同进步与发展。</w:t>
      </w:r>
    </w:p>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ascii="楷体" w:hAnsi="楷体" w:eastAsia="楷体"/>
          <w:bCs/>
          <w:color w:val="auto"/>
          <w:sz w:val="28"/>
          <w:szCs w:val="28"/>
          <w:highlight w:val="none"/>
        </w:rPr>
        <w:t>（六）质量管理</w:t>
      </w:r>
    </w:p>
    <w:p>
      <w:pPr>
        <w:spacing w:line="360" w:lineRule="auto"/>
        <w:ind w:firstLine="480" w:firstLineChars="200"/>
        <w:rPr>
          <w:rFonts w:ascii="仿宋" w:hAnsi="仿宋" w:eastAsia="仿宋"/>
          <w:b/>
          <w:color w:val="auto"/>
          <w:sz w:val="28"/>
          <w:szCs w:val="28"/>
          <w:highlight w:val="none"/>
        </w:rPr>
      </w:pPr>
      <w:r>
        <w:rPr>
          <w:rFonts w:hint="eastAsia" w:ascii="宋体" w:hAnsi="宋体"/>
          <w:bCs/>
          <w:color w:val="auto"/>
          <w:sz w:val="24"/>
          <w:highlight w:val="none"/>
        </w:rPr>
        <w:t xml:space="preserve"> </w:t>
      </w:r>
      <w:r>
        <w:rPr>
          <w:rFonts w:hint="eastAsia" w:ascii="仿宋" w:hAnsi="仿宋" w:eastAsia="仿宋"/>
          <w:b/>
          <w:color w:val="auto"/>
          <w:sz w:val="28"/>
          <w:szCs w:val="28"/>
          <w:highlight w:val="none"/>
        </w:rPr>
        <w:t>1、教学标准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（1）公共基础课程教学，要执行教育部有关教学基本要求，重在教学方法的改革，调动学生学习的积极性，为学生综合素质的提高、职业能力的形成和可持续发展奠定基础。 </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专业核心课程的教学，要组织任课教师根据专业核心课程标准，以网络行业工作流程为主线，以流程化质量标准为依据，以实际工作任务为内容，坚持以工作过程项目为实训指导，将实际项目分解为案例或工作任务，实现理论技能的一体化教学，使学生通过整个教学过程来体验职业环境，掌握网络工程流程和质量控制标准，提升岗位操作技能，提高职业素质；同时在教学过程中，加强对学生的爱岗敬业、规范严谨、吃苦耐劳、团队合作等职业意识的培养。 </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对学生的学业考评应体现评价主体、评价方式、评价过程的多元化，即教师的评价、行业评价、学生的相互评价与自我评价相结合，过程性评价与结果性评价相结合。过程性评价，应从情感态度、岗位能力、职业行为等多方面对学生在整个学习过程中的表现进行综合测评；结果性评价是从完成任务的质量、学生知识点的掌握、技能的熟练程度等方面进行评价。 </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顶岗实习应进行单独考核。要全面评定顶岗实习的成绩，要根据学生的实际情况及表现写出评语。毕业设计可组织专门的答辩委员会（小组）进行答辩考核。实践教学中的综合作业，所有实践教学的考核成绩，均应单独列入学生成绩册。</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2、过程监控</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授课教师应进行学习单元设计与编排、学习单元教学设计、教学资源设计与开发，设计教学情境。教学督导部门应从教学设计的开始环节就进行课前质量控制。教学实施过程中，应通过听课、学生打分等手段进行课中跟踪控制。课后可通过教师自评、总结座谈等手段进行课后反馈控制。</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3．质量评价</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建立对学生的知识技能、专业能力、综合素质的分项评价机制，并让用人单位、学生和家长共同参与学习评价。将结果性评价与过程性评价结合起来，注重学生综合职业能力的培养。</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4、系部教学质量监控体系</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系部成立了教学工作委员会、专业建设工作委员会，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360" w:lineRule="auto"/>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5、系部加强日常教学管理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系部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九</w:t>
      </w:r>
      <w:r>
        <w:rPr>
          <w:rFonts w:ascii="黑体" w:hAnsi="黑体" w:eastAsia="黑体"/>
          <w:color w:val="auto"/>
          <w:sz w:val="28"/>
          <w:szCs w:val="28"/>
          <w:highlight w:val="none"/>
        </w:rPr>
        <w:t>、毕业要求</w:t>
      </w:r>
    </w:p>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hint="eastAsia" w:ascii="楷体" w:hAnsi="楷体" w:eastAsia="楷体"/>
          <w:bCs/>
          <w:color w:val="auto"/>
          <w:sz w:val="28"/>
          <w:szCs w:val="28"/>
          <w:highlight w:val="none"/>
        </w:rPr>
        <w:t>（一）学分要求</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1、公共课 39学分；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2、专业课80学分；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3、专业选修课 4学分；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4、公共选修课 6 学分；</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5、专业实践课：企业实训10学分，顶岗实习24学分、毕业设计4学分。</w:t>
      </w:r>
    </w:p>
    <w:p>
      <w:pPr>
        <w:widowControl/>
        <w:shd w:val="clear" w:color="auto" w:fill="FFFFFF"/>
        <w:adjustRightInd w:val="0"/>
        <w:snapToGrid w:val="0"/>
        <w:spacing w:before="120" w:beforeLines="50" w:line="360" w:lineRule="auto"/>
        <w:ind w:firstLine="560" w:firstLineChars="200"/>
        <w:jc w:val="left"/>
        <w:rPr>
          <w:rFonts w:ascii="楷体" w:hAnsi="楷体" w:eastAsia="楷体"/>
          <w:bCs/>
          <w:color w:val="auto"/>
          <w:sz w:val="28"/>
          <w:szCs w:val="28"/>
          <w:highlight w:val="none"/>
        </w:rPr>
      </w:pPr>
      <w:r>
        <w:rPr>
          <w:rFonts w:hint="eastAsia" w:ascii="楷体" w:hAnsi="楷体" w:eastAsia="楷体"/>
          <w:bCs/>
          <w:color w:val="auto"/>
          <w:sz w:val="28"/>
          <w:szCs w:val="28"/>
          <w:highlight w:val="none"/>
        </w:rPr>
        <w:t>（二）证书要求</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根据“</w:t>
      </w:r>
      <w:r>
        <w:rPr>
          <w:rFonts w:ascii="仿宋" w:hAnsi="仿宋" w:eastAsia="仿宋"/>
          <w:color w:val="auto"/>
          <w:sz w:val="28"/>
          <w:szCs w:val="28"/>
          <w:highlight w:val="none"/>
        </w:rPr>
        <w:t>1+X</w:t>
      </w:r>
      <w:r>
        <w:rPr>
          <w:rFonts w:hint="eastAsia" w:ascii="仿宋" w:hAnsi="仿宋" w:eastAsia="仿宋"/>
          <w:color w:val="auto"/>
          <w:sz w:val="28"/>
          <w:szCs w:val="28"/>
          <w:highlight w:val="none"/>
        </w:rPr>
        <w:t>”证书培养要求，本专业要求毕业生应取得的行业企业认可度高的有关职业资格证书、技能等级证书（详见表6）。</w:t>
      </w:r>
    </w:p>
    <w:p>
      <w:pPr>
        <w:spacing w:line="360" w:lineRule="auto"/>
        <w:ind w:firstLine="560" w:firstLineChars="200"/>
        <w:rPr>
          <w:rFonts w:ascii="仿宋" w:hAnsi="仿宋" w:eastAsia="仿宋"/>
          <w:color w:val="auto"/>
          <w:sz w:val="28"/>
          <w:szCs w:val="28"/>
          <w:highlight w:val="none"/>
        </w:rPr>
      </w:pPr>
    </w:p>
    <w:p>
      <w:pPr>
        <w:widowControl/>
        <w:shd w:val="clear" w:color="auto" w:fill="FFFFFF"/>
        <w:adjustRightInd w:val="0"/>
        <w:snapToGrid w:val="0"/>
        <w:spacing w:before="120" w:beforeLines="50" w:after="120" w:afterLines="50" w:line="480" w:lineRule="exact"/>
        <w:jc w:val="center"/>
        <w:rPr>
          <w:rFonts w:ascii="黑体" w:hAnsi="黑体" w:eastAsia="黑体" w:cs="宋体"/>
          <w:b/>
          <w:bCs/>
          <w:color w:val="auto"/>
          <w:sz w:val="24"/>
          <w:highlight w:val="none"/>
        </w:rPr>
      </w:pPr>
      <w:r>
        <w:rPr>
          <w:rFonts w:hint="eastAsia" w:ascii="黑体" w:hAnsi="黑体" w:eastAsia="黑体" w:cs="宋体"/>
          <w:b/>
          <w:bCs/>
          <w:color w:val="auto"/>
          <w:sz w:val="24"/>
          <w:highlight w:val="none"/>
        </w:rPr>
        <w:t xml:space="preserve">表6  </w:t>
      </w:r>
      <w:r>
        <w:rPr>
          <w:rFonts w:ascii="黑体" w:hAnsi="黑体" w:eastAsia="黑体" w:cs="宋体"/>
          <w:b/>
          <w:bCs/>
          <w:color w:val="auto"/>
          <w:sz w:val="24"/>
          <w:highlight w:val="none"/>
        </w:rPr>
        <w:t>职业资格</w:t>
      </w:r>
      <w:r>
        <w:rPr>
          <w:rFonts w:hint="eastAsia" w:ascii="黑体" w:hAnsi="黑体" w:eastAsia="黑体" w:cs="宋体"/>
          <w:b/>
          <w:bCs/>
          <w:color w:val="auto"/>
          <w:sz w:val="24"/>
          <w:highlight w:val="none"/>
        </w:rPr>
        <w:t>和技能等级证书认证安排表</w:t>
      </w:r>
    </w:p>
    <w:tbl>
      <w:tblPr>
        <w:tblStyle w:val="20"/>
        <w:tblW w:w="0" w:type="auto"/>
        <w:jc w:val="center"/>
        <w:tblLayout w:type="fixed"/>
        <w:tblCellMar>
          <w:top w:w="0" w:type="dxa"/>
          <w:left w:w="10" w:type="dxa"/>
          <w:bottom w:w="0" w:type="dxa"/>
          <w:right w:w="10" w:type="dxa"/>
        </w:tblCellMar>
      </w:tblPr>
      <w:tblGrid>
        <w:gridCol w:w="764"/>
        <w:gridCol w:w="2479"/>
        <w:gridCol w:w="991"/>
        <w:gridCol w:w="1590"/>
        <w:gridCol w:w="2052"/>
        <w:gridCol w:w="1047"/>
      </w:tblGrid>
      <w:tr>
        <w:tblPrEx>
          <w:tblCellMar>
            <w:top w:w="0" w:type="dxa"/>
            <w:left w:w="10" w:type="dxa"/>
            <w:bottom w:w="0" w:type="dxa"/>
            <w:right w:w="10"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 w:val="24"/>
                <w:highlight w:val="none"/>
              </w:rPr>
            </w:pPr>
            <w:r>
              <w:rPr>
                <w:rFonts w:ascii="Calibri" w:hAnsi="Calibri" w:cs="Calibri"/>
                <w:color w:val="auto"/>
                <w:sz w:val="24"/>
                <w:highlight w:val="none"/>
              </w:rPr>
              <w:t>序号</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 w:val="24"/>
                <w:highlight w:val="none"/>
              </w:rPr>
            </w:pPr>
            <w:r>
              <w:rPr>
                <w:rFonts w:ascii="Calibri" w:hAnsi="Calibri" w:cs="Calibri"/>
                <w:color w:val="auto"/>
                <w:sz w:val="24"/>
                <w:highlight w:val="none"/>
              </w:rPr>
              <w:t>证书名称</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 w:val="24"/>
                <w:highlight w:val="none"/>
              </w:rPr>
            </w:pPr>
            <w:r>
              <w:rPr>
                <w:rFonts w:ascii="Calibri" w:hAnsi="Calibri" w:cs="Calibri"/>
                <w:color w:val="auto"/>
                <w:sz w:val="24"/>
                <w:highlight w:val="none"/>
              </w:rPr>
              <w:t>等级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 w:val="24"/>
                <w:highlight w:val="none"/>
              </w:rPr>
            </w:pPr>
            <w:r>
              <w:rPr>
                <w:rFonts w:ascii="Calibri" w:hAnsi="Calibri" w:cs="Calibri"/>
                <w:color w:val="auto"/>
                <w:sz w:val="24"/>
                <w:highlight w:val="none"/>
              </w:rPr>
              <w:t>取证时间安排</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 w:val="24"/>
                <w:highlight w:val="none"/>
              </w:rPr>
            </w:pPr>
            <w:r>
              <w:rPr>
                <w:rFonts w:ascii="Calibri" w:hAnsi="Calibri" w:cs="Calibri"/>
                <w:color w:val="auto"/>
                <w:sz w:val="24"/>
                <w:highlight w:val="none"/>
              </w:rPr>
              <w:t>证书颁发机构</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 w:val="24"/>
                <w:highlight w:val="none"/>
              </w:rPr>
            </w:pPr>
            <w:r>
              <w:rPr>
                <w:rFonts w:ascii="Calibri" w:hAnsi="Calibri" w:cs="Calibri"/>
                <w:color w:val="auto"/>
                <w:sz w:val="24"/>
                <w:highlight w:val="none"/>
              </w:rPr>
              <w:t>毕业取证要求</w:t>
            </w:r>
          </w:p>
        </w:tc>
      </w:tr>
      <w:tr>
        <w:tblPrEx>
          <w:tblCellMar>
            <w:top w:w="0" w:type="dxa"/>
            <w:left w:w="10" w:type="dxa"/>
            <w:bottom w:w="0" w:type="dxa"/>
            <w:right w:w="10" w:type="dxa"/>
          </w:tblCellMar>
        </w:tblPrEx>
        <w:trPr>
          <w:trHeight w:val="644"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1</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hint="eastAsia" w:ascii="Calibri" w:hAnsi="Calibri" w:cs="Calibri"/>
                <w:color w:val="auto"/>
                <w:szCs w:val="21"/>
                <w:highlight w:val="none"/>
              </w:rPr>
              <w:t>Web前端开发初级</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初级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第</w:t>
            </w:r>
            <w:r>
              <w:rPr>
                <w:rFonts w:hint="eastAsia" w:ascii="Calibri" w:hAnsi="Calibri" w:cs="Calibri"/>
                <w:color w:val="auto"/>
                <w:szCs w:val="21"/>
                <w:highlight w:val="none"/>
              </w:rPr>
              <w:t>2－6</w:t>
            </w:r>
            <w:r>
              <w:rPr>
                <w:rFonts w:ascii="Calibri" w:hAnsi="Calibri" w:cs="Calibri"/>
                <w:color w:val="auto"/>
                <w:szCs w:val="21"/>
                <w:highlight w:val="none"/>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工业和信息化部教育与考试中心</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p>
        </w:tc>
      </w:tr>
      <w:tr>
        <w:tblPrEx>
          <w:tblCellMar>
            <w:top w:w="0" w:type="dxa"/>
            <w:left w:w="10" w:type="dxa"/>
            <w:bottom w:w="0" w:type="dxa"/>
            <w:right w:w="10" w:type="dxa"/>
          </w:tblCellMar>
        </w:tblPrEx>
        <w:trPr>
          <w:trHeight w:val="426"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2</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color w:val="auto"/>
                <w:szCs w:val="21"/>
                <w:highlight w:val="none"/>
              </w:rPr>
            </w:pPr>
            <w:r>
              <w:rPr>
                <w:rFonts w:hint="eastAsia"/>
                <w:color w:val="auto"/>
                <w:szCs w:val="21"/>
                <w:highlight w:val="none"/>
              </w:rPr>
              <w:t>“1+X”网络系统规划与部署中级等级证书</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210" w:firstLineChars="100"/>
              <w:rPr>
                <w:color w:val="auto"/>
                <w:szCs w:val="21"/>
                <w:highlight w:val="none"/>
              </w:rPr>
            </w:pPr>
            <w:r>
              <w:rPr>
                <w:rFonts w:hint="eastAsia"/>
                <w:color w:val="auto"/>
                <w:szCs w:val="21"/>
                <w:highlight w:val="none"/>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color w:val="auto"/>
                <w:szCs w:val="21"/>
                <w:highlight w:val="none"/>
              </w:rPr>
            </w:pPr>
            <w:r>
              <w:rPr>
                <w:rFonts w:hint="eastAsia"/>
                <w:color w:val="auto"/>
                <w:szCs w:val="21"/>
                <w:highlight w:val="none"/>
              </w:rPr>
              <w:t>第3－6学期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color w:val="auto"/>
                <w:szCs w:val="21"/>
                <w:highlight w:val="none"/>
              </w:rPr>
            </w:pPr>
            <w:r>
              <w:rPr>
                <w:rFonts w:hint="eastAsia"/>
                <w:color w:val="auto"/>
                <w:szCs w:val="21"/>
                <w:highlight w:val="none"/>
              </w:rPr>
              <w:t>工业和信息化部教育与考试中心</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Calibri" w:hAnsi="Calibri" w:cs="Calibri"/>
                <w:color w:val="auto"/>
                <w:szCs w:val="21"/>
                <w:highlight w:val="none"/>
              </w:rPr>
            </w:pPr>
          </w:p>
        </w:tc>
      </w:tr>
      <w:tr>
        <w:tblPrEx>
          <w:tblCellMar>
            <w:top w:w="0" w:type="dxa"/>
            <w:left w:w="10" w:type="dxa"/>
            <w:bottom w:w="0" w:type="dxa"/>
            <w:right w:w="10" w:type="dxa"/>
          </w:tblCellMar>
        </w:tblPrEx>
        <w:trPr>
          <w:trHeight w:val="410"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3</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实用英语等级证书</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ascii="Calibri" w:hAnsi="Calibri" w:cs="Calibri"/>
                <w:color w:val="auto"/>
                <w:szCs w:val="21"/>
                <w:highlight w:val="none"/>
              </w:rPr>
              <w:t>B级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第二学期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高等学校英语应用能力考试委员会</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r>
              <w:rPr>
                <w:rFonts w:ascii="Calibri" w:hAnsi="Calibri" w:cs="Calibri"/>
                <w:color w:val="auto"/>
                <w:szCs w:val="21"/>
                <w:highlight w:val="none"/>
              </w:rPr>
              <w:t>必</w:t>
            </w:r>
            <w:r>
              <w:rPr>
                <w:rFonts w:hint="eastAsia" w:ascii="Calibri" w:hAnsi="Calibri" w:cs="Calibri"/>
                <w:color w:val="auto"/>
                <w:szCs w:val="21"/>
                <w:highlight w:val="none"/>
              </w:rPr>
              <w:t>考</w:t>
            </w:r>
          </w:p>
        </w:tc>
      </w:tr>
      <w:tr>
        <w:tblPrEx>
          <w:tblCellMar>
            <w:top w:w="0" w:type="dxa"/>
            <w:left w:w="10" w:type="dxa"/>
            <w:bottom w:w="0" w:type="dxa"/>
            <w:right w:w="10" w:type="dxa"/>
          </w:tblCellMar>
        </w:tblPrEx>
        <w:trPr>
          <w:trHeight w:val="348"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4</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普通话等级</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B级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Calibri" w:hAnsi="Calibri" w:cs="Calibri"/>
                <w:color w:val="auto"/>
                <w:szCs w:val="21"/>
                <w:highlight w:val="none"/>
              </w:rPr>
            </w:pPr>
            <w:r>
              <w:rPr>
                <w:rFonts w:ascii="Calibri" w:hAnsi="Calibri" w:cs="Calibri"/>
                <w:color w:val="auto"/>
                <w:szCs w:val="21"/>
                <w:highlight w:val="none"/>
              </w:rPr>
              <w:t>第</w:t>
            </w:r>
            <w:r>
              <w:rPr>
                <w:rFonts w:hint="eastAsia" w:ascii="Calibri" w:hAnsi="Calibri" w:cs="Calibri"/>
                <w:color w:val="auto"/>
                <w:szCs w:val="21"/>
                <w:highlight w:val="none"/>
              </w:rPr>
              <w:t>2－4</w:t>
            </w:r>
            <w:r>
              <w:rPr>
                <w:rFonts w:ascii="Calibri" w:hAnsi="Calibri" w:cs="Calibri"/>
                <w:color w:val="auto"/>
                <w:szCs w:val="21"/>
                <w:highlight w:val="none"/>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r>
              <w:rPr>
                <w:rFonts w:ascii="Calibri" w:hAnsi="Calibri" w:cs="Calibri"/>
                <w:color w:val="auto"/>
                <w:szCs w:val="21"/>
                <w:highlight w:val="none"/>
              </w:rPr>
              <w:t>必</w:t>
            </w:r>
            <w:r>
              <w:rPr>
                <w:rFonts w:hint="eastAsia" w:ascii="Calibri" w:hAnsi="Calibri" w:cs="Calibri"/>
                <w:color w:val="auto"/>
                <w:szCs w:val="21"/>
                <w:highlight w:val="none"/>
              </w:rPr>
              <w:t>考</w:t>
            </w:r>
          </w:p>
        </w:tc>
      </w:tr>
      <w:tr>
        <w:tblPrEx>
          <w:tblCellMar>
            <w:top w:w="0" w:type="dxa"/>
            <w:left w:w="10" w:type="dxa"/>
            <w:bottom w:w="0" w:type="dxa"/>
            <w:right w:w="10" w:type="dxa"/>
          </w:tblCellMar>
        </w:tblPrEx>
        <w:trPr>
          <w:trHeight w:val="554"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5</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color w:val="auto"/>
                <w:szCs w:val="21"/>
                <w:highlight w:val="none"/>
              </w:rPr>
              <w:t>平面设计师、</w:t>
            </w:r>
            <w:r>
              <w:rPr>
                <w:rFonts w:ascii="宋体" w:hAnsi="宋体"/>
                <w:color w:val="auto"/>
                <w:szCs w:val="21"/>
                <w:highlight w:val="none"/>
              </w:rPr>
              <w:t>网站设计师</w:t>
            </w:r>
            <w:r>
              <w:rPr>
                <w:color w:val="auto"/>
                <w:szCs w:val="21"/>
                <w:highlight w:val="none"/>
              </w:rPr>
              <w:t>考证</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r>
              <w:rPr>
                <w:rFonts w:hint="eastAsia" w:ascii="Calibri" w:hAnsi="Calibri" w:cs="Calibri"/>
                <w:color w:val="auto"/>
                <w:szCs w:val="21"/>
                <w:highlight w:val="none"/>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r>
              <w:rPr>
                <w:color w:val="auto"/>
                <w:szCs w:val="21"/>
                <w:highlight w:val="none"/>
              </w:rPr>
              <w:t>第</w:t>
            </w:r>
            <w:r>
              <w:rPr>
                <w:rFonts w:hint="eastAsia"/>
                <w:color w:val="auto"/>
                <w:szCs w:val="21"/>
                <w:highlight w:val="none"/>
              </w:rPr>
              <w:t>4－6</w:t>
            </w:r>
            <w:r>
              <w:rPr>
                <w:color w:val="auto"/>
                <w:szCs w:val="21"/>
                <w:highlight w:val="none"/>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p>
        </w:tc>
      </w:tr>
      <w:tr>
        <w:tblPrEx>
          <w:tblCellMar>
            <w:top w:w="0" w:type="dxa"/>
            <w:left w:w="10" w:type="dxa"/>
            <w:bottom w:w="0" w:type="dxa"/>
            <w:right w:w="10" w:type="dxa"/>
          </w:tblCellMar>
        </w:tblPrEx>
        <w:trPr>
          <w:trHeight w:val="478"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6</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r>
              <w:rPr>
                <w:rFonts w:hint="eastAsia"/>
                <w:color w:val="auto"/>
                <w:szCs w:val="21"/>
                <w:highlight w:val="none"/>
              </w:rPr>
              <w:t>网络</w:t>
            </w:r>
            <w:r>
              <w:rPr>
                <w:color w:val="auto"/>
                <w:szCs w:val="21"/>
                <w:highlight w:val="none"/>
              </w:rPr>
              <w:t>工程师</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r>
              <w:rPr>
                <w:rFonts w:hint="eastAsia" w:ascii="Calibri" w:hAnsi="Calibri" w:cs="Calibri"/>
                <w:color w:val="auto"/>
                <w:szCs w:val="21"/>
                <w:highlight w:val="none"/>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r>
              <w:rPr>
                <w:rFonts w:ascii="Calibri" w:hAnsi="Calibri" w:cs="Calibri"/>
                <w:color w:val="auto"/>
                <w:szCs w:val="21"/>
                <w:highlight w:val="none"/>
              </w:rPr>
              <w:t>第</w:t>
            </w:r>
            <w:r>
              <w:rPr>
                <w:rFonts w:hint="eastAsia" w:ascii="Calibri" w:hAnsi="Calibri" w:cs="Calibri"/>
                <w:color w:val="auto"/>
                <w:szCs w:val="21"/>
                <w:highlight w:val="none"/>
              </w:rPr>
              <w:t>4－6</w:t>
            </w:r>
            <w:r>
              <w:rPr>
                <w:rFonts w:ascii="Calibri" w:hAnsi="Calibri" w:cs="Calibri"/>
                <w:color w:val="auto"/>
                <w:szCs w:val="21"/>
                <w:highlight w:val="none"/>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人力资源与社会保障厅</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p>
        </w:tc>
      </w:tr>
      <w:tr>
        <w:tblPrEx>
          <w:tblCellMar>
            <w:top w:w="0" w:type="dxa"/>
            <w:left w:w="10" w:type="dxa"/>
            <w:bottom w:w="0" w:type="dxa"/>
            <w:right w:w="1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7</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hint="eastAsia"/>
                <w:color w:val="auto"/>
                <w:szCs w:val="21"/>
                <w:highlight w:val="none"/>
              </w:rPr>
              <w:t>网络</w:t>
            </w:r>
            <w:r>
              <w:rPr>
                <w:color w:val="auto"/>
                <w:szCs w:val="21"/>
                <w:highlight w:val="none"/>
              </w:rPr>
              <w:t>管理员</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r>
              <w:rPr>
                <w:rFonts w:hint="eastAsia" w:ascii="Calibri" w:hAnsi="Calibri" w:cs="Calibri"/>
                <w:color w:val="auto"/>
                <w:szCs w:val="21"/>
                <w:highlight w:val="none"/>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r>
              <w:rPr>
                <w:color w:val="auto"/>
                <w:szCs w:val="21"/>
                <w:highlight w:val="none"/>
              </w:rPr>
              <w:t>第</w:t>
            </w:r>
            <w:r>
              <w:rPr>
                <w:rFonts w:hint="eastAsia"/>
                <w:color w:val="auto"/>
                <w:szCs w:val="21"/>
                <w:highlight w:val="none"/>
              </w:rPr>
              <w:t>4－6</w:t>
            </w:r>
            <w:r>
              <w:rPr>
                <w:color w:val="auto"/>
                <w:szCs w:val="21"/>
                <w:highlight w:val="none"/>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人力资源与社会保障厅</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auto"/>
                <w:szCs w:val="21"/>
                <w:highlight w:val="none"/>
              </w:rPr>
            </w:pPr>
          </w:p>
        </w:tc>
      </w:tr>
      <w:tr>
        <w:tblPrEx>
          <w:tblCellMar>
            <w:top w:w="0" w:type="dxa"/>
            <w:left w:w="10" w:type="dxa"/>
            <w:bottom w:w="0" w:type="dxa"/>
            <w:right w:w="10" w:type="dxa"/>
          </w:tblCellMar>
        </w:tblPrEx>
        <w:trPr>
          <w:trHeight w:val="723"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8</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hint="eastAsia" w:ascii="Calibri" w:hAnsi="Calibri" w:cs="Calibri"/>
                <w:color w:val="auto"/>
                <w:szCs w:val="21"/>
                <w:highlight w:val="none"/>
              </w:rPr>
              <w:t>“1+X”网络系统建设与运维等级证书</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color w:val="auto"/>
                <w:szCs w:val="21"/>
                <w:highlight w:val="none"/>
              </w:rPr>
              <w:t>第</w:t>
            </w:r>
            <w:r>
              <w:rPr>
                <w:rFonts w:hint="eastAsia"/>
                <w:color w:val="auto"/>
                <w:szCs w:val="21"/>
                <w:highlight w:val="none"/>
              </w:rPr>
              <w:t>4－6</w:t>
            </w:r>
            <w:r>
              <w:rPr>
                <w:color w:val="auto"/>
                <w:szCs w:val="21"/>
                <w:highlight w:val="none"/>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工业和信息化部教育与考试中心</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p>
        </w:tc>
      </w:tr>
      <w:tr>
        <w:tblPrEx>
          <w:tblCellMar>
            <w:top w:w="0" w:type="dxa"/>
            <w:left w:w="10" w:type="dxa"/>
            <w:bottom w:w="0" w:type="dxa"/>
            <w:right w:w="10" w:type="dxa"/>
          </w:tblCellMar>
        </w:tblPrEx>
        <w:trPr>
          <w:trHeight w:val="411"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9</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hint="eastAsia" w:ascii="Calibri" w:hAnsi="Calibri" w:cs="Calibri"/>
                <w:color w:val="auto"/>
                <w:szCs w:val="21"/>
                <w:highlight w:val="none"/>
              </w:rPr>
              <w:t>计算机程序设计员</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ascii="Calibri" w:hAnsi="Calibri" w:cs="Calibri"/>
                <w:color w:val="auto"/>
                <w:szCs w:val="21"/>
                <w:highlight w:val="none"/>
              </w:rPr>
              <w:t>二级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第3-6学期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人力资源与社会保障厅</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p>
        </w:tc>
      </w:tr>
      <w:tr>
        <w:tblPrEx>
          <w:tblCellMar>
            <w:top w:w="0" w:type="dxa"/>
            <w:left w:w="10" w:type="dxa"/>
            <w:bottom w:w="0" w:type="dxa"/>
            <w:right w:w="10" w:type="dxa"/>
          </w:tblCellMar>
        </w:tblPrEx>
        <w:trPr>
          <w:trHeight w:val="552"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hint="eastAsia" w:ascii="Calibri" w:hAnsi="Calibri" w:cs="Calibri"/>
                <w:color w:val="auto"/>
                <w:szCs w:val="21"/>
                <w:highlight w:val="none"/>
              </w:rPr>
              <w:t>10</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hint="eastAsia" w:ascii="Calibri" w:hAnsi="Calibri" w:cs="Calibri"/>
                <w:color w:val="auto"/>
                <w:szCs w:val="21"/>
                <w:highlight w:val="none"/>
              </w:rPr>
              <w:t>全国</w:t>
            </w:r>
            <w:r>
              <w:rPr>
                <w:rFonts w:ascii="Calibri" w:hAnsi="Calibri" w:cs="Calibri"/>
                <w:color w:val="auto"/>
                <w:szCs w:val="21"/>
                <w:highlight w:val="none"/>
              </w:rPr>
              <w:t>计算机等级证书</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ascii="Calibri" w:hAnsi="Calibri" w:cs="Calibri"/>
                <w:color w:val="auto"/>
                <w:szCs w:val="21"/>
                <w:highlight w:val="none"/>
              </w:rPr>
              <w:t>二级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第二学期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auto"/>
                <w:szCs w:val="21"/>
                <w:highlight w:val="none"/>
              </w:rPr>
            </w:pPr>
            <w:r>
              <w:rPr>
                <w:rFonts w:ascii="Calibri" w:hAnsi="Calibri" w:cs="Calibri"/>
                <w:color w:val="auto"/>
                <w:szCs w:val="21"/>
                <w:highlight w:val="none"/>
              </w:rPr>
              <w:t>教育部考试中心</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auto"/>
                <w:szCs w:val="21"/>
                <w:highlight w:val="none"/>
              </w:rPr>
            </w:pPr>
            <w:r>
              <w:rPr>
                <w:rFonts w:ascii="Calibri" w:hAnsi="Calibri" w:cs="Calibri"/>
                <w:color w:val="auto"/>
                <w:szCs w:val="21"/>
                <w:highlight w:val="none"/>
              </w:rPr>
              <w:t>必</w:t>
            </w:r>
            <w:r>
              <w:rPr>
                <w:rFonts w:hint="eastAsia" w:ascii="Calibri" w:hAnsi="Calibri" w:cs="Calibri"/>
                <w:color w:val="auto"/>
                <w:szCs w:val="21"/>
                <w:highlight w:val="none"/>
              </w:rPr>
              <w:t>考</w:t>
            </w:r>
          </w:p>
        </w:tc>
      </w:tr>
    </w:tbl>
    <w:p>
      <w:pPr>
        <w:spacing w:line="360" w:lineRule="auto"/>
        <w:rPr>
          <w:rFonts w:ascii="宋体" w:hAnsi="宋体"/>
          <w:b/>
          <w:color w:val="auto"/>
          <w:sz w:val="28"/>
          <w:szCs w:val="28"/>
          <w:highlight w:val="none"/>
        </w:rPr>
      </w:pPr>
    </w:p>
    <w:p>
      <w:pPr>
        <w:spacing w:line="360" w:lineRule="auto"/>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十、附录</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 计算机网络技术工作任务与职业能力分析表</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2、计算机网络技术专业教学进度表</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3、课外培养计划表</w:t>
      </w:r>
    </w:p>
    <w:p>
      <w:pPr>
        <w:spacing w:line="360" w:lineRule="auto"/>
        <w:ind w:firstLine="470" w:firstLineChars="196"/>
        <w:rPr>
          <w:color w:val="auto"/>
          <w:sz w:val="24"/>
          <w:highlight w:val="none"/>
        </w:rPr>
        <w:sectPr>
          <w:pgSz w:w="11906" w:h="16838"/>
          <w:pgMar w:top="1361" w:right="1134" w:bottom="1361" w:left="1247" w:header="851" w:footer="992" w:gutter="284"/>
          <w:cols w:space="720" w:num="1"/>
          <w:docGrid w:linePitch="312" w:charSpace="0"/>
        </w:sectPr>
      </w:pPr>
    </w:p>
    <w:p>
      <w:pPr>
        <w:spacing w:line="360" w:lineRule="auto"/>
        <w:rPr>
          <w:rFonts w:ascii="宋体" w:hAnsi="宋体"/>
          <w:b/>
          <w:color w:val="auto"/>
          <w:sz w:val="24"/>
          <w:highlight w:val="none"/>
        </w:rPr>
      </w:pPr>
      <w:r>
        <w:rPr>
          <w:rFonts w:hint="eastAsia"/>
          <w:b/>
          <w:color w:val="auto"/>
          <w:sz w:val="24"/>
          <w:highlight w:val="none"/>
        </w:rPr>
        <w:t xml:space="preserve">附录1 </w:t>
      </w:r>
      <w:r>
        <w:rPr>
          <w:rFonts w:hint="eastAsia" w:ascii="宋体" w:hAnsi="宋体"/>
          <w:b/>
          <w:color w:val="auto"/>
          <w:sz w:val="24"/>
          <w:highlight w:val="none"/>
        </w:rPr>
        <w:t xml:space="preserve"> </w:t>
      </w:r>
    </w:p>
    <w:p>
      <w:pPr>
        <w:spacing w:line="360" w:lineRule="auto"/>
        <w:jc w:val="center"/>
        <w:rPr>
          <w:rFonts w:ascii="宋体" w:hAnsi="宋体"/>
          <w:b/>
          <w:color w:val="auto"/>
          <w:sz w:val="32"/>
          <w:szCs w:val="32"/>
          <w:highlight w:val="none"/>
        </w:rPr>
      </w:pPr>
      <w:r>
        <w:rPr>
          <w:rFonts w:hint="eastAsia"/>
          <w:b/>
          <w:color w:val="auto"/>
          <w:sz w:val="32"/>
          <w:szCs w:val="32"/>
          <w:highlight w:val="none"/>
        </w:rPr>
        <w:t>计算机网络技术专业</w:t>
      </w:r>
      <w:r>
        <w:rPr>
          <w:rFonts w:ascii="宋体" w:hAnsi="宋体"/>
          <w:b/>
          <w:color w:val="auto"/>
          <w:sz w:val="32"/>
          <w:szCs w:val="32"/>
          <w:highlight w:val="none"/>
        </w:rPr>
        <w:t>工作任务与职业能力分析表</w:t>
      </w:r>
    </w:p>
    <w:tbl>
      <w:tblPr>
        <w:tblStyle w:val="20"/>
        <w:tblW w:w="14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159"/>
        <w:gridCol w:w="2060"/>
        <w:gridCol w:w="2571"/>
        <w:gridCol w:w="1952"/>
        <w:gridCol w:w="2162"/>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43" w:type="dxa"/>
            <w:vAlign w:val="center"/>
          </w:tcPr>
          <w:p>
            <w:pPr>
              <w:jc w:val="center"/>
              <w:rPr>
                <w:b/>
                <w:color w:val="auto"/>
                <w:szCs w:val="21"/>
                <w:highlight w:val="none"/>
              </w:rPr>
            </w:pPr>
            <w:r>
              <w:rPr>
                <w:rFonts w:hint="eastAsia"/>
                <w:b/>
                <w:color w:val="auto"/>
                <w:szCs w:val="21"/>
                <w:highlight w:val="none"/>
              </w:rPr>
              <w:t>岗位</w:t>
            </w:r>
          </w:p>
        </w:tc>
        <w:tc>
          <w:tcPr>
            <w:tcW w:w="2159" w:type="dxa"/>
            <w:vAlign w:val="center"/>
          </w:tcPr>
          <w:p>
            <w:pPr>
              <w:pStyle w:val="33"/>
              <w:keepLines/>
              <w:jc w:val="center"/>
              <w:rPr>
                <w:rFonts w:ascii="宋体" w:hAnsi="宋体"/>
                <w:b/>
                <w:color w:val="auto"/>
                <w:szCs w:val="21"/>
                <w:highlight w:val="none"/>
              </w:rPr>
            </w:pPr>
            <w:r>
              <w:rPr>
                <w:rFonts w:hint="eastAsia" w:ascii="宋体" w:hAnsi="宋体"/>
                <w:b/>
                <w:color w:val="auto"/>
                <w:szCs w:val="21"/>
                <w:highlight w:val="none"/>
              </w:rPr>
              <w:t>岗位职责</w:t>
            </w:r>
          </w:p>
        </w:tc>
        <w:tc>
          <w:tcPr>
            <w:tcW w:w="2060" w:type="dxa"/>
            <w:vAlign w:val="center"/>
          </w:tcPr>
          <w:p>
            <w:pPr>
              <w:pStyle w:val="33"/>
              <w:keepLines/>
              <w:jc w:val="center"/>
              <w:rPr>
                <w:rFonts w:ascii="宋体" w:hAnsi="宋体"/>
                <w:b/>
                <w:color w:val="auto"/>
                <w:szCs w:val="21"/>
                <w:highlight w:val="none"/>
              </w:rPr>
            </w:pPr>
            <w:r>
              <w:rPr>
                <w:rFonts w:hint="eastAsia" w:ascii="宋体" w:hAnsi="宋体"/>
                <w:b/>
                <w:color w:val="auto"/>
                <w:szCs w:val="21"/>
                <w:highlight w:val="none"/>
              </w:rPr>
              <w:t>典型工作任务</w:t>
            </w:r>
          </w:p>
        </w:tc>
        <w:tc>
          <w:tcPr>
            <w:tcW w:w="2571" w:type="dxa"/>
            <w:vAlign w:val="center"/>
          </w:tcPr>
          <w:p>
            <w:pPr>
              <w:pStyle w:val="33"/>
              <w:keepLines/>
              <w:jc w:val="center"/>
              <w:rPr>
                <w:rFonts w:ascii="宋体" w:hAnsi="宋体"/>
                <w:b/>
                <w:color w:val="auto"/>
                <w:szCs w:val="21"/>
                <w:highlight w:val="none"/>
              </w:rPr>
            </w:pPr>
            <w:r>
              <w:rPr>
                <w:rFonts w:hint="eastAsia" w:ascii="宋体" w:hAnsi="宋体"/>
                <w:b/>
                <w:color w:val="auto"/>
                <w:szCs w:val="21"/>
                <w:highlight w:val="none"/>
              </w:rPr>
              <w:t>职业素质</w:t>
            </w:r>
          </w:p>
        </w:tc>
        <w:tc>
          <w:tcPr>
            <w:tcW w:w="1952" w:type="dxa"/>
            <w:vAlign w:val="center"/>
          </w:tcPr>
          <w:p>
            <w:pPr>
              <w:pStyle w:val="33"/>
              <w:keepLines/>
              <w:jc w:val="center"/>
              <w:rPr>
                <w:rFonts w:ascii="宋体" w:hAnsi="宋体"/>
                <w:b/>
                <w:color w:val="auto"/>
                <w:szCs w:val="21"/>
                <w:highlight w:val="none"/>
              </w:rPr>
            </w:pPr>
            <w:r>
              <w:rPr>
                <w:rFonts w:hint="eastAsia" w:ascii="宋体" w:hAnsi="宋体"/>
                <w:b/>
                <w:color w:val="auto"/>
                <w:szCs w:val="21"/>
                <w:highlight w:val="none"/>
              </w:rPr>
              <w:t>职业能力</w:t>
            </w:r>
          </w:p>
        </w:tc>
        <w:tc>
          <w:tcPr>
            <w:tcW w:w="2162" w:type="dxa"/>
            <w:vAlign w:val="center"/>
          </w:tcPr>
          <w:p>
            <w:pPr>
              <w:pStyle w:val="33"/>
              <w:keepLines/>
              <w:jc w:val="center"/>
              <w:rPr>
                <w:rFonts w:ascii="宋体" w:hAnsi="宋体"/>
                <w:b/>
                <w:color w:val="auto"/>
                <w:szCs w:val="21"/>
                <w:highlight w:val="none"/>
              </w:rPr>
            </w:pPr>
            <w:r>
              <w:rPr>
                <w:rFonts w:hint="eastAsia" w:ascii="宋体" w:hAnsi="宋体"/>
                <w:b/>
                <w:color w:val="auto"/>
                <w:szCs w:val="21"/>
                <w:highlight w:val="none"/>
              </w:rPr>
              <w:t>可持续发展能力</w:t>
            </w:r>
          </w:p>
        </w:tc>
        <w:tc>
          <w:tcPr>
            <w:tcW w:w="2162" w:type="dxa"/>
            <w:vAlign w:val="center"/>
          </w:tcPr>
          <w:p>
            <w:pPr>
              <w:keepLines/>
              <w:jc w:val="center"/>
              <w:rPr>
                <w:b/>
                <w:color w:val="auto"/>
                <w:szCs w:val="21"/>
                <w:highlight w:val="none"/>
              </w:rPr>
            </w:pPr>
            <w:r>
              <w:rPr>
                <w:rFonts w:hint="eastAsia"/>
                <w:b/>
                <w:color w:val="auto"/>
                <w:szCs w:val="21"/>
                <w:highlight w:val="none"/>
              </w:rPr>
              <w:t>知识支撑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ascii="宋体" w:hAnsi="宋体"/>
                <w:b/>
                <w:color w:val="auto"/>
                <w:szCs w:val="21"/>
                <w:highlight w:val="none"/>
              </w:rPr>
            </w:pPr>
            <w:r>
              <w:rPr>
                <w:rFonts w:hint="eastAsia" w:ascii="宋体" w:hAnsi="宋体"/>
                <w:bCs/>
                <w:color w:val="auto"/>
                <w:szCs w:val="21"/>
                <w:highlight w:val="none"/>
              </w:rPr>
              <w:t>1、网络管理员</w:t>
            </w:r>
          </w:p>
        </w:tc>
        <w:tc>
          <w:tcPr>
            <w:tcW w:w="2159" w:type="dxa"/>
            <w:vAlign w:val="center"/>
          </w:tcPr>
          <w:p>
            <w:pPr>
              <w:rPr>
                <w:rFonts w:ascii="宋体" w:hAnsi="宋体"/>
                <w:color w:val="auto"/>
                <w:szCs w:val="21"/>
                <w:highlight w:val="none"/>
              </w:rPr>
            </w:pPr>
            <w:r>
              <w:rPr>
                <w:rFonts w:hint="eastAsia" w:ascii="宋体" w:hAnsi="宋体"/>
                <w:color w:val="auto"/>
                <w:szCs w:val="21"/>
                <w:highlight w:val="none"/>
              </w:rPr>
              <w:t>1-1-1</w:t>
            </w:r>
            <w:r>
              <w:rPr>
                <w:rFonts w:ascii="宋体" w:hAnsi="宋体"/>
                <w:color w:val="auto"/>
                <w:szCs w:val="21"/>
                <w:highlight w:val="none"/>
              </w:rPr>
              <w:t>在</w:t>
            </w:r>
            <w:r>
              <w:rPr>
                <w:rFonts w:hint="eastAsia" w:ascii="宋体" w:hAnsi="宋体"/>
                <w:color w:val="auto"/>
                <w:szCs w:val="21"/>
                <w:highlight w:val="none"/>
              </w:rPr>
              <w:t>部门领导</w:t>
            </w:r>
            <w:r>
              <w:rPr>
                <w:rFonts w:ascii="宋体" w:hAnsi="宋体"/>
                <w:color w:val="auto"/>
                <w:szCs w:val="21"/>
                <w:highlight w:val="none"/>
              </w:rPr>
              <w:t>的</w:t>
            </w:r>
            <w:r>
              <w:rPr>
                <w:rFonts w:hint="eastAsia" w:ascii="宋体" w:hAnsi="宋体"/>
                <w:color w:val="auto"/>
                <w:szCs w:val="21"/>
                <w:highlight w:val="none"/>
              </w:rPr>
              <w:t>直接</w:t>
            </w:r>
            <w:r>
              <w:rPr>
                <w:rFonts w:ascii="宋体" w:hAnsi="宋体"/>
                <w:color w:val="auto"/>
                <w:szCs w:val="21"/>
                <w:highlight w:val="none"/>
              </w:rPr>
              <w:t>领导下开展工作</w:t>
            </w:r>
          </w:p>
          <w:p>
            <w:pPr>
              <w:rPr>
                <w:rFonts w:ascii="宋体" w:hAnsi="宋体"/>
                <w:color w:val="auto"/>
                <w:szCs w:val="21"/>
                <w:highlight w:val="none"/>
              </w:rPr>
            </w:pPr>
            <w:r>
              <w:rPr>
                <w:rFonts w:hint="eastAsia" w:ascii="宋体" w:hAnsi="宋体"/>
                <w:color w:val="auto"/>
                <w:szCs w:val="21"/>
                <w:highlight w:val="none"/>
              </w:rPr>
              <w:t>1-1-2网络管理</w:t>
            </w:r>
          </w:p>
        </w:tc>
        <w:tc>
          <w:tcPr>
            <w:tcW w:w="2060" w:type="dxa"/>
            <w:vAlign w:val="center"/>
          </w:tcPr>
          <w:p>
            <w:pPr>
              <w:rPr>
                <w:rFonts w:ascii="宋体" w:hAnsi="宋体"/>
                <w:color w:val="auto"/>
                <w:szCs w:val="21"/>
                <w:highlight w:val="none"/>
              </w:rPr>
            </w:pPr>
            <w:r>
              <w:rPr>
                <w:rFonts w:hint="eastAsia" w:ascii="宋体" w:hAnsi="宋体"/>
                <w:color w:val="auto"/>
                <w:szCs w:val="21"/>
                <w:highlight w:val="none"/>
              </w:rPr>
              <w:t>1-2-1</w:t>
            </w:r>
            <w:r>
              <w:rPr>
                <w:rFonts w:hint="eastAsia" w:ascii="宋体" w:hAnsi="宋体"/>
                <w:bCs/>
                <w:color w:val="auto"/>
                <w:szCs w:val="21"/>
                <w:highlight w:val="none"/>
              </w:rPr>
              <w:t>网络系统的设计、建设</w:t>
            </w:r>
          </w:p>
          <w:p>
            <w:pPr>
              <w:rPr>
                <w:rFonts w:ascii="宋体" w:hAnsi="宋体"/>
                <w:color w:val="auto"/>
                <w:szCs w:val="21"/>
                <w:highlight w:val="none"/>
              </w:rPr>
            </w:pPr>
            <w:r>
              <w:rPr>
                <w:rFonts w:hint="eastAsia" w:ascii="宋体" w:hAnsi="宋体"/>
                <w:color w:val="auto"/>
                <w:szCs w:val="21"/>
                <w:highlight w:val="none"/>
              </w:rPr>
              <w:t>1-2-2</w:t>
            </w:r>
            <w:r>
              <w:rPr>
                <w:rFonts w:hint="eastAsia" w:ascii="宋体" w:hAnsi="宋体"/>
                <w:bCs/>
                <w:color w:val="auto"/>
                <w:szCs w:val="21"/>
                <w:highlight w:val="none"/>
              </w:rPr>
              <w:t>网络日常管理与维护</w:t>
            </w:r>
          </w:p>
        </w:tc>
        <w:tc>
          <w:tcPr>
            <w:tcW w:w="2571" w:type="dxa"/>
            <w:vAlign w:val="center"/>
          </w:tcPr>
          <w:p>
            <w:pPr>
              <w:rPr>
                <w:rFonts w:ascii="宋体" w:hAnsi="宋体"/>
                <w:bCs/>
                <w:color w:val="auto"/>
                <w:szCs w:val="21"/>
                <w:highlight w:val="none"/>
              </w:rPr>
            </w:pPr>
            <w:r>
              <w:rPr>
                <w:rFonts w:hint="eastAsia" w:ascii="宋体" w:hAnsi="宋体"/>
                <w:bCs/>
                <w:color w:val="auto"/>
                <w:szCs w:val="21"/>
                <w:highlight w:val="none"/>
              </w:rPr>
              <w:t>1-3-1熟悉网络专业知识</w:t>
            </w:r>
          </w:p>
          <w:p>
            <w:pPr>
              <w:rPr>
                <w:rFonts w:ascii="宋体" w:hAnsi="宋体"/>
                <w:bCs/>
                <w:color w:val="auto"/>
                <w:szCs w:val="21"/>
                <w:highlight w:val="none"/>
              </w:rPr>
            </w:pPr>
            <w:r>
              <w:rPr>
                <w:rFonts w:hint="eastAsia" w:ascii="宋体" w:hAnsi="宋体"/>
                <w:bCs/>
                <w:color w:val="auto"/>
                <w:szCs w:val="21"/>
                <w:highlight w:val="none"/>
              </w:rPr>
              <w:t>1-3-2具备团结协作、耐心细致的职业素质</w:t>
            </w:r>
          </w:p>
        </w:tc>
        <w:tc>
          <w:tcPr>
            <w:tcW w:w="1952" w:type="dxa"/>
            <w:vAlign w:val="center"/>
          </w:tcPr>
          <w:p>
            <w:pPr>
              <w:ind w:right="105"/>
              <w:rPr>
                <w:rFonts w:ascii="宋体" w:hAnsi="宋体"/>
                <w:bCs/>
                <w:color w:val="auto"/>
                <w:szCs w:val="21"/>
                <w:highlight w:val="none"/>
              </w:rPr>
            </w:pPr>
            <w:r>
              <w:rPr>
                <w:rFonts w:hint="eastAsia" w:ascii="宋体" w:hAnsi="宋体"/>
                <w:color w:val="auto"/>
                <w:szCs w:val="21"/>
                <w:highlight w:val="none"/>
              </w:rPr>
              <w:t>1-4-1</w:t>
            </w:r>
            <w:r>
              <w:rPr>
                <w:rFonts w:hint="eastAsia" w:ascii="宋体" w:hAnsi="宋体"/>
                <w:bCs/>
                <w:color w:val="auto"/>
                <w:szCs w:val="21"/>
                <w:highlight w:val="none"/>
              </w:rPr>
              <w:t xml:space="preserve"> 熟悉应用策略部署</w:t>
            </w:r>
          </w:p>
          <w:p>
            <w:pPr>
              <w:ind w:right="105"/>
              <w:rPr>
                <w:rFonts w:ascii="宋体" w:hAnsi="宋体"/>
                <w:color w:val="auto"/>
                <w:szCs w:val="21"/>
                <w:highlight w:val="none"/>
              </w:rPr>
            </w:pPr>
            <w:r>
              <w:rPr>
                <w:rFonts w:hint="eastAsia" w:ascii="宋体" w:hAnsi="宋体"/>
                <w:bCs/>
                <w:color w:val="auto"/>
                <w:szCs w:val="21"/>
                <w:highlight w:val="none"/>
              </w:rPr>
              <w:t>1-4.2熟悉网络数据信息安全建设</w:t>
            </w:r>
          </w:p>
        </w:tc>
        <w:tc>
          <w:tcPr>
            <w:tcW w:w="2162" w:type="dxa"/>
            <w:vAlign w:val="center"/>
          </w:tcPr>
          <w:p>
            <w:pPr>
              <w:ind w:right="105"/>
              <w:rPr>
                <w:rFonts w:ascii="宋体" w:hAnsi="宋体"/>
                <w:bCs/>
                <w:color w:val="auto"/>
                <w:szCs w:val="21"/>
                <w:highlight w:val="none"/>
              </w:rPr>
            </w:pPr>
            <w:r>
              <w:rPr>
                <w:rFonts w:hint="eastAsia" w:ascii="宋体" w:hAnsi="宋体"/>
                <w:bCs/>
                <w:color w:val="auto"/>
                <w:szCs w:val="21"/>
                <w:highlight w:val="none"/>
              </w:rPr>
              <w:t>1-5-1网络设计与分析能力</w:t>
            </w:r>
          </w:p>
          <w:p>
            <w:pPr>
              <w:ind w:right="105"/>
              <w:rPr>
                <w:rFonts w:ascii="宋体" w:hAnsi="宋体"/>
                <w:bCs/>
                <w:color w:val="auto"/>
                <w:szCs w:val="21"/>
                <w:highlight w:val="none"/>
              </w:rPr>
            </w:pPr>
            <w:r>
              <w:rPr>
                <w:rFonts w:hint="eastAsia" w:ascii="宋体" w:hAnsi="宋体"/>
                <w:bCs/>
                <w:color w:val="auto"/>
                <w:szCs w:val="21"/>
                <w:highlight w:val="none"/>
              </w:rPr>
              <w:t xml:space="preserve">1-5-2网络管理与维护的能力 </w:t>
            </w:r>
          </w:p>
        </w:tc>
        <w:tc>
          <w:tcPr>
            <w:tcW w:w="2162" w:type="dxa"/>
            <w:vAlign w:val="center"/>
          </w:tcPr>
          <w:p>
            <w:pPr>
              <w:ind w:right="105"/>
              <w:rPr>
                <w:rFonts w:ascii="宋体" w:hAnsi="宋体"/>
                <w:bCs/>
                <w:color w:val="auto"/>
                <w:szCs w:val="21"/>
                <w:highlight w:val="none"/>
              </w:rPr>
            </w:pPr>
            <w:r>
              <w:rPr>
                <w:rFonts w:hint="eastAsia" w:ascii="宋体" w:hAnsi="宋体"/>
                <w:bCs/>
                <w:color w:val="auto"/>
                <w:szCs w:val="21"/>
                <w:highlight w:val="none"/>
              </w:rPr>
              <w:t>1-6-1 办公自动化组件</w:t>
            </w:r>
          </w:p>
          <w:p>
            <w:pPr>
              <w:ind w:right="105"/>
              <w:rPr>
                <w:rFonts w:ascii="宋体" w:hAnsi="宋体"/>
                <w:color w:val="auto"/>
                <w:szCs w:val="21"/>
                <w:highlight w:val="none"/>
              </w:rPr>
            </w:pPr>
            <w:r>
              <w:rPr>
                <w:rFonts w:hint="eastAsia" w:ascii="宋体" w:hAnsi="宋体"/>
                <w:bCs/>
                <w:color w:val="auto"/>
                <w:szCs w:val="21"/>
                <w:highlight w:val="none"/>
              </w:rPr>
              <w:t>1-6-2计算机网络技术</w:t>
            </w:r>
          </w:p>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543" w:type="dxa"/>
            <w:vAlign w:val="center"/>
          </w:tcPr>
          <w:p>
            <w:pPr>
              <w:jc w:val="center"/>
              <w:rPr>
                <w:rFonts w:ascii="宋体" w:hAnsi="宋体"/>
                <w:b/>
                <w:color w:val="auto"/>
                <w:szCs w:val="21"/>
                <w:highlight w:val="none"/>
              </w:rPr>
            </w:pPr>
            <w:r>
              <w:rPr>
                <w:rFonts w:hint="eastAsia" w:ascii="宋体" w:hAnsi="宋体"/>
                <w:b/>
                <w:color w:val="auto"/>
                <w:szCs w:val="21"/>
                <w:highlight w:val="none"/>
              </w:rPr>
              <w:t>2、</w:t>
            </w:r>
            <w:r>
              <w:rPr>
                <w:rFonts w:hint="eastAsia" w:ascii="宋体" w:hAnsi="宋体"/>
                <w:bCs/>
                <w:color w:val="auto"/>
                <w:szCs w:val="21"/>
                <w:highlight w:val="none"/>
              </w:rPr>
              <w:t>系统集成工程师</w:t>
            </w:r>
          </w:p>
        </w:tc>
        <w:tc>
          <w:tcPr>
            <w:tcW w:w="2159" w:type="dxa"/>
          </w:tcPr>
          <w:p>
            <w:pPr>
              <w:rPr>
                <w:rFonts w:ascii="宋体" w:hAnsi="宋体"/>
                <w:color w:val="auto"/>
                <w:szCs w:val="21"/>
                <w:highlight w:val="none"/>
              </w:rPr>
            </w:pPr>
            <w:r>
              <w:rPr>
                <w:rFonts w:hint="eastAsia" w:ascii="宋体" w:hAnsi="宋体"/>
                <w:color w:val="auto"/>
                <w:szCs w:val="21"/>
                <w:highlight w:val="none"/>
              </w:rPr>
              <w:t>2-1-1设计网络结构</w:t>
            </w:r>
          </w:p>
          <w:p>
            <w:pPr>
              <w:rPr>
                <w:rFonts w:ascii="宋体" w:hAnsi="宋体"/>
                <w:color w:val="auto"/>
                <w:szCs w:val="21"/>
                <w:highlight w:val="none"/>
              </w:rPr>
            </w:pPr>
            <w:r>
              <w:rPr>
                <w:rFonts w:hint="eastAsia" w:ascii="宋体" w:hAnsi="宋体"/>
                <w:color w:val="auto"/>
                <w:szCs w:val="21"/>
                <w:highlight w:val="none"/>
              </w:rPr>
              <w:t>2-1-2 网络产品的选型</w:t>
            </w:r>
          </w:p>
          <w:p>
            <w:pPr>
              <w:rPr>
                <w:rFonts w:ascii="宋体" w:hAnsi="宋体"/>
                <w:color w:val="auto"/>
                <w:szCs w:val="21"/>
                <w:highlight w:val="none"/>
              </w:rPr>
            </w:pPr>
            <w:r>
              <w:rPr>
                <w:rFonts w:hint="eastAsia" w:ascii="宋体" w:hAnsi="宋体"/>
                <w:color w:val="auto"/>
                <w:szCs w:val="21"/>
                <w:highlight w:val="none"/>
              </w:rPr>
              <w:t>2-1-3 各种网络设备、系统的集成</w:t>
            </w:r>
          </w:p>
        </w:tc>
        <w:tc>
          <w:tcPr>
            <w:tcW w:w="2060" w:type="dxa"/>
          </w:tcPr>
          <w:p>
            <w:pPr>
              <w:rPr>
                <w:rFonts w:ascii="宋体" w:hAnsi="宋体"/>
                <w:bCs/>
                <w:color w:val="auto"/>
                <w:szCs w:val="21"/>
                <w:highlight w:val="none"/>
              </w:rPr>
            </w:pPr>
            <w:r>
              <w:rPr>
                <w:rFonts w:hint="eastAsia" w:ascii="宋体" w:hAnsi="宋体"/>
                <w:color w:val="auto"/>
                <w:szCs w:val="21"/>
                <w:highlight w:val="none"/>
              </w:rPr>
              <w:t>2-2-1</w:t>
            </w:r>
            <w:r>
              <w:rPr>
                <w:rFonts w:hint="eastAsia" w:ascii="宋体" w:hAnsi="宋体"/>
                <w:bCs/>
                <w:color w:val="auto"/>
                <w:szCs w:val="21"/>
                <w:highlight w:val="none"/>
              </w:rPr>
              <w:t>综合布线系统设计、施工与验收</w:t>
            </w:r>
          </w:p>
          <w:p>
            <w:pPr>
              <w:rPr>
                <w:rFonts w:ascii="宋体" w:hAnsi="宋体"/>
                <w:bCs/>
                <w:color w:val="auto"/>
                <w:szCs w:val="21"/>
                <w:highlight w:val="none"/>
              </w:rPr>
            </w:pPr>
            <w:r>
              <w:rPr>
                <w:rFonts w:hint="eastAsia" w:ascii="宋体" w:hAnsi="宋体"/>
                <w:bCs/>
                <w:color w:val="auto"/>
                <w:szCs w:val="21"/>
                <w:highlight w:val="none"/>
              </w:rPr>
              <w:t>2-2-2 网络系统的设计、网络设备安装与调试</w:t>
            </w:r>
          </w:p>
          <w:p>
            <w:pPr>
              <w:rPr>
                <w:rFonts w:ascii="宋体" w:hAnsi="宋体"/>
                <w:color w:val="auto"/>
                <w:szCs w:val="21"/>
                <w:highlight w:val="none"/>
              </w:rPr>
            </w:pPr>
            <w:r>
              <w:rPr>
                <w:rFonts w:hint="eastAsia" w:ascii="宋体" w:hAnsi="宋体"/>
                <w:bCs/>
                <w:color w:val="auto"/>
                <w:szCs w:val="21"/>
                <w:highlight w:val="none"/>
              </w:rPr>
              <w:t>2-2-3 弱电系统的安装与调试</w:t>
            </w:r>
          </w:p>
        </w:tc>
        <w:tc>
          <w:tcPr>
            <w:tcW w:w="2571" w:type="dxa"/>
          </w:tcPr>
          <w:p>
            <w:pPr>
              <w:rPr>
                <w:rFonts w:ascii="宋体" w:hAnsi="宋体"/>
                <w:bCs/>
                <w:color w:val="auto"/>
                <w:szCs w:val="21"/>
                <w:highlight w:val="none"/>
              </w:rPr>
            </w:pPr>
            <w:r>
              <w:rPr>
                <w:rFonts w:hint="eastAsia" w:ascii="宋体" w:hAnsi="宋体"/>
                <w:bCs/>
                <w:color w:val="auto"/>
                <w:szCs w:val="21"/>
                <w:highlight w:val="none"/>
              </w:rPr>
              <w:t>2-3-1</w:t>
            </w:r>
            <w:r>
              <w:rPr>
                <w:rFonts w:ascii="宋体" w:hAnsi="宋体"/>
                <w:bCs/>
                <w:color w:val="auto"/>
                <w:szCs w:val="21"/>
                <w:highlight w:val="none"/>
              </w:rPr>
              <w:t>具备</w:t>
            </w:r>
            <w:r>
              <w:rPr>
                <w:rFonts w:hint="eastAsia" w:ascii="宋体" w:hAnsi="宋体"/>
                <w:bCs/>
                <w:color w:val="auto"/>
                <w:szCs w:val="21"/>
                <w:highlight w:val="none"/>
              </w:rPr>
              <w:t>资料管理和施工质量管理的能力</w:t>
            </w:r>
          </w:p>
          <w:p>
            <w:pPr>
              <w:rPr>
                <w:rFonts w:ascii="宋体" w:hAnsi="宋体"/>
                <w:color w:val="auto"/>
                <w:szCs w:val="21"/>
                <w:highlight w:val="none"/>
              </w:rPr>
            </w:pPr>
            <w:r>
              <w:rPr>
                <w:rFonts w:hint="eastAsia" w:ascii="宋体" w:hAnsi="宋体"/>
                <w:bCs/>
                <w:color w:val="auto"/>
                <w:szCs w:val="21"/>
                <w:highlight w:val="none"/>
              </w:rPr>
              <w:t>2-3-2</w:t>
            </w:r>
            <w:r>
              <w:rPr>
                <w:rFonts w:ascii="宋体" w:hAnsi="宋体"/>
                <w:bCs/>
                <w:color w:val="auto"/>
                <w:szCs w:val="21"/>
                <w:highlight w:val="none"/>
              </w:rPr>
              <w:t>具有团队合作精神，能承担高负荷工作压力</w:t>
            </w:r>
          </w:p>
        </w:tc>
        <w:tc>
          <w:tcPr>
            <w:tcW w:w="1952" w:type="dxa"/>
          </w:tcPr>
          <w:p>
            <w:pPr>
              <w:rPr>
                <w:rFonts w:ascii="宋体" w:hAnsi="宋体"/>
                <w:bCs/>
                <w:color w:val="auto"/>
                <w:szCs w:val="21"/>
                <w:highlight w:val="none"/>
              </w:rPr>
            </w:pPr>
            <w:r>
              <w:rPr>
                <w:rFonts w:hint="eastAsia" w:ascii="宋体" w:hAnsi="宋体"/>
                <w:color w:val="auto"/>
                <w:szCs w:val="21"/>
                <w:highlight w:val="none"/>
              </w:rPr>
              <w:t>2-4-1</w:t>
            </w:r>
            <w:r>
              <w:rPr>
                <w:rFonts w:hint="eastAsia" w:ascii="宋体" w:hAnsi="宋体"/>
                <w:bCs/>
                <w:color w:val="auto"/>
                <w:szCs w:val="21"/>
                <w:highlight w:val="none"/>
              </w:rPr>
              <w:t>学会综合布线技术</w:t>
            </w:r>
          </w:p>
          <w:p>
            <w:pPr>
              <w:rPr>
                <w:rFonts w:ascii="宋体" w:hAnsi="宋体"/>
                <w:bCs/>
                <w:color w:val="auto"/>
                <w:szCs w:val="21"/>
                <w:highlight w:val="none"/>
              </w:rPr>
            </w:pPr>
            <w:r>
              <w:rPr>
                <w:rFonts w:hint="eastAsia" w:ascii="宋体" w:hAnsi="宋体"/>
                <w:color w:val="auto"/>
                <w:szCs w:val="21"/>
                <w:highlight w:val="none"/>
              </w:rPr>
              <w:t>2-4-2</w:t>
            </w:r>
            <w:r>
              <w:rPr>
                <w:rFonts w:hint="eastAsia" w:ascii="宋体" w:hAnsi="宋体"/>
                <w:bCs/>
                <w:color w:val="auto"/>
                <w:szCs w:val="21"/>
                <w:highlight w:val="none"/>
              </w:rPr>
              <w:t>具有软硬件系统安装和调试能力</w:t>
            </w:r>
          </w:p>
          <w:p>
            <w:pPr>
              <w:rPr>
                <w:rFonts w:ascii="宋体" w:hAnsi="宋体"/>
                <w:color w:val="auto"/>
                <w:szCs w:val="21"/>
                <w:highlight w:val="none"/>
              </w:rPr>
            </w:pPr>
            <w:r>
              <w:rPr>
                <w:rFonts w:hint="eastAsia" w:ascii="宋体" w:hAnsi="宋体"/>
                <w:bCs/>
                <w:color w:val="auto"/>
                <w:szCs w:val="21"/>
                <w:highlight w:val="none"/>
              </w:rPr>
              <w:t>2-4-3 了解电设备安装验收规范</w:t>
            </w:r>
          </w:p>
        </w:tc>
        <w:tc>
          <w:tcPr>
            <w:tcW w:w="2162" w:type="dxa"/>
          </w:tcPr>
          <w:p>
            <w:pPr>
              <w:ind w:right="105"/>
              <w:rPr>
                <w:rFonts w:ascii="宋体" w:hAnsi="宋体"/>
                <w:bCs/>
                <w:color w:val="auto"/>
                <w:szCs w:val="21"/>
                <w:highlight w:val="none"/>
              </w:rPr>
            </w:pPr>
            <w:r>
              <w:rPr>
                <w:rFonts w:hint="eastAsia" w:ascii="宋体" w:hAnsi="宋体"/>
                <w:bCs/>
                <w:color w:val="auto"/>
                <w:szCs w:val="21"/>
                <w:highlight w:val="none"/>
              </w:rPr>
              <w:t>2-5-1系统集成技术</w:t>
            </w:r>
          </w:p>
          <w:p>
            <w:pPr>
              <w:ind w:right="105"/>
              <w:rPr>
                <w:rFonts w:ascii="宋体" w:hAnsi="宋体"/>
                <w:bCs/>
                <w:color w:val="auto"/>
                <w:szCs w:val="21"/>
                <w:highlight w:val="none"/>
              </w:rPr>
            </w:pPr>
            <w:r>
              <w:rPr>
                <w:rFonts w:hint="eastAsia" w:ascii="宋体" w:hAnsi="宋体"/>
                <w:bCs/>
                <w:color w:val="auto"/>
                <w:szCs w:val="21"/>
                <w:highlight w:val="none"/>
              </w:rPr>
              <w:t>2-5-2网络设备的识别与比较</w:t>
            </w:r>
          </w:p>
          <w:p>
            <w:pPr>
              <w:ind w:right="105"/>
              <w:rPr>
                <w:rFonts w:ascii="宋体" w:hAnsi="宋体"/>
                <w:color w:val="auto"/>
                <w:szCs w:val="21"/>
                <w:highlight w:val="none"/>
              </w:rPr>
            </w:pPr>
            <w:r>
              <w:rPr>
                <w:rFonts w:hint="eastAsia" w:ascii="宋体" w:hAnsi="宋体"/>
                <w:bCs/>
                <w:color w:val="auto"/>
                <w:szCs w:val="21"/>
                <w:highlight w:val="none"/>
              </w:rPr>
              <w:t>2-5-3强、弱电设备的安装和管理</w:t>
            </w:r>
          </w:p>
        </w:tc>
        <w:tc>
          <w:tcPr>
            <w:tcW w:w="2162" w:type="dxa"/>
          </w:tcPr>
          <w:p>
            <w:pPr>
              <w:ind w:right="105"/>
              <w:rPr>
                <w:rFonts w:ascii="宋体" w:hAnsi="宋体"/>
                <w:bCs/>
                <w:color w:val="auto"/>
                <w:szCs w:val="21"/>
                <w:highlight w:val="none"/>
              </w:rPr>
            </w:pPr>
            <w:r>
              <w:rPr>
                <w:rFonts w:hint="eastAsia" w:ascii="宋体" w:hAnsi="宋体"/>
                <w:bCs/>
                <w:color w:val="auto"/>
                <w:szCs w:val="21"/>
                <w:highlight w:val="none"/>
              </w:rPr>
              <w:t>2-6-1网络综合布线系统</w:t>
            </w:r>
          </w:p>
          <w:p>
            <w:pPr>
              <w:ind w:right="105"/>
              <w:rPr>
                <w:rFonts w:ascii="宋体" w:hAnsi="宋体"/>
                <w:bCs/>
                <w:color w:val="auto"/>
                <w:szCs w:val="21"/>
                <w:highlight w:val="none"/>
              </w:rPr>
            </w:pPr>
            <w:r>
              <w:rPr>
                <w:rFonts w:hint="eastAsia" w:ascii="宋体" w:hAnsi="宋体"/>
                <w:bCs/>
                <w:color w:val="auto"/>
                <w:szCs w:val="21"/>
                <w:highlight w:val="none"/>
              </w:rPr>
              <w:t>2-6-2网络设备的安装与配置</w:t>
            </w:r>
          </w:p>
          <w:p>
            <w:pPr>
              <w:ind w:right="105"/>
              <w:rPr>
                <w:rFonts w:ascii="宋体" w:hAnsi="宋体"/>
                <w:color w:val="auto"/>
                <w:szCs w:val="21"/>
                <w:highlight w:val="none"/>
              </w:rPr>
            </w:pPr>
            <w:r>
              <w:rPr>
                <w:rFonts w:hint="eastAsia" w:ascii="宋体" w:hAnsi="宋体"/>
                <w:bCs/>
                <w:color w:val="auto"/>
                <w:szCs w:val="21"/>
                <w:highlight w:val="none"/>
              </w:rPr>
              <w:t>2-6-3 网络工程综合设计</w:t>
            </w:r>
          </w:p>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543" w:type="dxa"/>
            <w:vAlign w:val="center"/>
          </w:tcPr>
          <w:p>
            <w:pPr>
              <w:jc w:val="center"/>
              <w:rPr>
                <w:rFonts w:ascii="宋体" w:hAnsi="宋体"/>
                <w:b/>
                <w:color w:val="auto"/>
                <w:szCs w:val="21"/>
                <w:highlight w:val="none"/>
              </w:rPr>
            </w:pPr>
            <w:r>
              <w:rPr>
                <w:rFonts w:hint="eastAsia" w:ascii="宋体" w:hAnsi="宋体"/>
                <w:b/>
                <w:color w:val="auto"/>
                <w:szCs w:val="21"/>
                <w:highlight w:val="none"/>
              </w:rPr>
              <w:t>3、</w:t>
            </w:r>
            <w:r>
              <w:rPr>
                <w:rFonts w:hint="eastAsia" w:ascii="宋体" w:hAnsi="宋体"/>
                <w:bCs/>
                <w:color w:val="auto"/>
                <w:szCs w:val="21"/>
                <w:highlight w:val="none"/>
                <w:shd w:val="clear" w:color="auto" w:fill="FFFFFF"/>
              </w:rPr>
              <w:t>网络规划与设计工程师</w:t>
            </w:r>
          </w:p>
        </w:tc>
        <w:tc>
          <w:tcPr>
            <w:tcW w:w="2159" w:type="dxa"/>
          </w:tcPr>
          <w:p>
            <w:pPr>
              <w:rPr>
                <w:rFonts w:ascii="宋体" w:hAnsi="宋体"/>
                <w:color w:val="auto"/>
                <w:szCs w:val="21"/>
                <w:highlight w:val="none"/>
              </w:rPr>
            </w:pPr>
            <w:r>
              <w:rPr>
                <w:rFonts w:hint="eastAsia" w:ascii="宋体" w:hAnsi="宋体"/>
                <w:color w:val="auto"/>
                <w:szCs w:val="21"/>
                <w:highlight w:val="none"/>
              </w:rPr>
              <w:t>3-1-1 网络技术施工</w:t>
            </w:r>
          </w:p>
          <w:p>
            <w:pPr>
              <w:rPr>
                <w:rFonts w:ascii="宋体" w:hAnsi="宋体"/>
                <w:color w:val="auto"/>
                <w:szCs w:val="21"/>
                <w:highlight w:val="none"/>
              </w:rPr>
            </w:pPr>
            <w:r>
              <w:rPr>
                <w:rFonts w:hint="eastAsia" w:ascii="宋体" w:hAnsi="宋体"/>
                <w:color w:val="auto"/>
                <w:szCs w:val="21"/>
                <w:highlight w:val="none"/>
              </w:rPr>
              <w:t>3-1-2 成本、安全、进度控制</w:t>
            </w:r>
          </w:p>
          <w:p>
            <w:pPr>
              <w:rPr>
                <w:rFonts w:ascii="宋体" w:hAnsi="宋体"/>
                <w:color w:val="auto"/>
                <w:szCs w:val="21"/>
                <w:highlight w:val="none"/>
              </w:rPr>
            </w:pPr>
            <w:r>
              <w:rPr>
                <w:rFonts w:hint="eastAsia" w:ascii="宋体" w:hAnsi="宋体"/>
                <w:color w:val="auto"/>
                <w:szCs w:val="21"/>
                <w:highlight w:val="none"/>
              </w:rPr>
              <w:t>3-1-3 中间、竣工验收</w:t>
            </w:r>
          </w:p>
        </w:tc>
        <w:tc>
          <w:tcPr>
            <w:tcW w:w="2060" w:type="dxa"/>
          </w:tcPr>
          <w:p>
            <w:pPr>
              <w:rPr>
                <w:rFonts w:ascii="宋体" w:hAnsi="宋体"/>
                <w:color w:val="auto"/>
                <w:szCs w:val="21"/>
                <w:highlight w:val="none"/>
                <w:shd w:val="clear" w:color="auto" w:fill="FFFFFF"/>
              </w:rPr>
            </w:pPr>
            <w:r>
              <w:rPr>
                <w:rFonts w:hint="eastAsia" w:ascii="宋体" w:hAnsi="宋体"/>
                <w:bCs/>
                <w:color w:val="auto"/>
                <w:szCs w:val="21"/>
                <w:highlight w:val="none"/>
              </w:rPr>
              <w:t>3-2-1</w:t>
            </w:r>
            <w:r>
              <w:rPr>
                <w:rFonts w:hint="eastAsia" w:ascii="宋体" w:hAnsi="宋体"/>
                <w:color w:val="auto"/>
                <w:szCs w:val="21"/>
                <w:highlight w:val="none"/>
                <w:shd w:val="clear" w:color="auto" w:fill="FFFFFF"/>
              </w:rPr>
              <w:t>售前需求分析、方案设计、产品选型、方案讲解</w:t>
            </w:r>
          </w:p>
          <w:p>
            <w:pPr>
              <w:jc w:val="center"/>
              <w:rPr>
                <w:rFonts w:ascii="宋体" w:hAnsi="宋体"/>
                <w:bCs/>
                <w:color w:val="auto"/>
                <w:szCs w:val="21"/>
                <w:highlight w:val="none"/>
              </w:rPr>
            </w:pPr>
            <w:r>
              <w:rPr>
                <w:rFonts w:hint="eastAsia" w:ascii="宋体" w:hAnsi="宋体"/>
                <w:bCs/>
                <w:color w:val="auto"/>
                <w:szCs w:val="21"/>
                <w:highlight w:val="none"/>
              </w:rPr>
              <w:t>3-2-2售中方案实施</w:t>
            </w:r>
          </w:p>
          <w:p>
            <w:pPr>
              <w:rPr>
                <w:rFonts w:ascii="宋体" w:hAnsi="宋体"/>
                <w:color w:val="auto"/>
                <w:szCs w:val="21"/>
                <w:highlight w:val="none"/>
              </w:rPr>
            </w:pPr>
            <w:r>
              <w:rPr>
                <w:rFonts w:hint="eastAsia" w:ascii="宋体" w:hAnsi="宋体"/>
                <w:bCs/>
                <w:color w:val="auto"/>
                <w:szCs w:val="21"/>
                <w:highlight w:val="none"/>
              </w:rPr>
              <w:t>3-2-3售后技术服务</w:t>
            </w:r>
          </w:p>
        </w:tc>
        <w:tc>
          <w:tcPr>
            <w:tcW w:w="2571" w:type="dxa"/>
          </w:tcPr>
          <w:p>
            <w:pPr>
              <w:rPr>
                <w:rFonts w:ascii="宋体" w:hAnsi="宋体"/>
                <w:bCs/>
                <w:color w:val="auto"/>
                <w:szCs w:val="21"/>
                <w:highlight w:val="none"/>
              </w:rPr>
            </w:pPr>
            <w:r>
              <w:rPr>
                <w:rFonts w:hint="eastAsia" w:ascii="宋体" w:hAnsi="宋体"/>
                <w:bCs/>
                <w:color w:val="auto"/>
                <w:szCs w:val="21"/>
                <w:highlight w:val="none"/>
              </w:rPr>
              <w:t>3-3-1规范做好祥实的记录、汇总、分析。</w:t>
            </w:r>
          </w:p>
          <w:p>
            <w:pPr>
              <w:rPr>
                <w:rFonts w:ascii="宋体" w:hAnsi="宋体"/>
                <w:bCs/>
                <w:color w:val="auto"/>
                <w:szCs w:val="21"/>
                <w:highlight w:val="none"/>
              </w:rPr>
            </w:pPr>
            <w:r>
              <w:rPr>
                <w:rFonts w:hint="eastAsia" w:ascii="宋体" w:hAnsi="宋体"/>
                <w:bCs/>
                <w:color w:val="auto"/>
                <w:szCs w:val="21"/>
                <w:highlight w:val="none"/>
              </w:rPr>
              <w:t>3-3-2 能严格按照工作流程操作</w:t>
            </w:r>
          </w:p>
          <w:p>
            <w:pPr>
              <w:rPr>
                <w:rFonts w:ascii="宋体" w:hAnsi="宋体"/>
                <w:color w:val="auto"/>
                <w:szCs w:val="21"/>
                <w:highlight w:val="none"/>
              </w:rPr>
            </w:pPr>
            <w:r>
              <w:rPr>
                <w:rFonts w:hint="eastAsia" w:ascii="宋体" w:hAnsi="宋体"/>
                <w:bCs/>
                <w:color w:val="auto"/>
                <w:szCs w:val="21"/>
                <w:highlight w:val="none"/>
              </w:rPr>
              <w:t>3-3-3 各种操作系统的管理与应用</w:t>
            </w:r>
          </w:p>
        </w:tc>
        <w:tc>
          <w:tcPr>
            <w:tcW w:w="1952" w:type="dxa"/>
          </w:tcPr>
          <w:p>
            <w:pPr>
              <w:jc w:val="left"/>
              <w:rPr>
                <w:rFonts w:ascii="宋体" w:hAnsi="宋体"/>
                <w:bCs/>
                <w:color w:val="auto"/>
                <w:szCs w:val="21"/>
                <w:highlight w:val="none"/>
              </w:rPr>
            </w:pPr>
            <w:r>
              <w:rPr>
                <w:rFonts w:hint="eastAsia" w:ascii="宋体" w:hAnsi="宋体"/>
                <w:color w:val="auto"/>
                <w:szCs w:val="21"/>
                <w:highlight w:val="none"/>
              </w:rPr>
              <w:t>3-4-1</w:t>
            </w:r>
            <w:r>
              <w:rPr>
                <w:rFonts w:hint="eastAsia" w:ascii="宋体" w:hAnsi="宋体"/>
                <w:bCs/>
                <w:color w:val="auto"/>
                <w:szCs w:val="21"/>
                <w:highlight w:val="none"/>
              </w:rPr>
              <w:t>具有良好的语言表达能力和快速应变能力</w:t>
            </w:r>
          </w:p>
          <w:p>
            <w:pPr>
              <w:rPr>
                <w:rFonts w:ascii="宋体" w:hAnsi="宋体"/>
                <w:color w:val="auto"/>
                <w:szCs w:val="21"/>
                <w:highlight w:val="none"/>
              </w:rPr>
            </w:pPr>
            <w:r>
              <w:rPr>
                <w:rFonts w:hint="eastAsia" w:ascii="宋体" w:hAnsi="宋体"/>
                <w:color w:val="auto"/>
                <w:szCs w:val="21"/>
                <w:highlight w:val="none"/>
              </w:rPr>
              <w:t>3-4-2</w:t>
            </w:r>
            <w:r>
              <w:rPr>
                <w:rFonts w:ascii="宋体" w:hAnsi="宋体"/>
                <w:bCs/>
                <w:color w:val="auto"/>
                <w:szCs w:val="21"/>
                <w:highlight w:val="none"/>
              </w:rPr>
              <w:t>良好的沟通能力和合作精神、吃苦耐劳精神；</w:t>
            </w:r>
          </w:p>
        </w:tc>
        <w:tc>
          <w:tcPr>
            <w:tcW w:w="2162" w:type="dxa"/>
          </w:tcPr>
          <w:p>
            <w:pPr>
              <w:ind w:right="105"/>
              <w:rPr>
                <w:rFonts w:ascii="宋体" w:hAnsi="宋体"/>
                <w:bCs/>
                <w:color w:val="auto"/>
                <w:szCs w:val="21"/>
                <w:highlight w:val="none"/>
              </w:rPr>
            </w:pPr>
            <w:r>
              <w:rPr>
                <w:rFonts w:hint="eastAsia" w:ascii="宋体" w:hAnsi="宋体"/>
                <w:bCs/>
                <w:color w:val="auto"/>
                <w:szCs w:val="21"/>
                <w:highlight w:val="none"/>
              </w:rPr>
              <w:t>3-5-1网络工程技术种类</w:t>
            </w:r>
          </w:p>
          <w:p>
            <w:pPr>
              <w:ind w:right="105"/>
              <w:rPr>
                <w:rFonts w:ascii="宋体" w:hAnsi="宋体"/>
                <w:bCs/>
                <w:color w:val="auto"/>
                <w:szCs w:val="21"/>
                <w:highlight w:val="none"/>
              </w:rPr>
            </w:pPr>
            <w:r>
              <w:rPr>
                <w:rFonts w:hint="eastAsia" w:ascii="宋体" w:hAnsi="宋体"/>
                <w:bCs/>
                <w:color w:val="auto"/>
                <w:szCs w:val="21"/>
                <w:highlight w:val="none"/>
              </w:rPr>
              <w:t>3-5-2设备采购的注意事项</w:t>
            </w:r>
          </w:p>
          <w:p>
            <w:pPr>
              <w:ind w:right="105"/>
              <w:rPr>
                <w:rFonts w:ascii="宋体" w:hAnsi="宋体"/>
                <w:color w:val="auto"/>
                <w:szCs w:val="21"/>
                <w:highlight w:val="none"/>
              </w:rPr>
            </w:pPr>
            <w:r>
              <w:rPr>
                <w:rFonts w:hint="eastAsia" w:ascii="宋体" w:hAnsi="宋体"/>
                <w:bCs/>
                <w:color w:val="auto"/>
                <w:szCs w:val="21"/>
                <w:highlight w:val="none"/>
              </w:rPr>
              <w:t>3-5-3 市场调查与分析能力</w:t>
            </w:r>
          </w:p>
        </w:tc>
        <w:tc>
          <w:tcPr>
            <w:tcW w:w="2162" w:type="dxa"/>
          </w:tcPr>
          <w:p>
            <w:pPr>
              <w:rPr>
                <w:rFonts w:ascii="宋体" w:hAnsi="宋体"/>
                <w:color w:val="auto"/>
                <w:szCs w:val="21"/>
                <w:highlight w:val="none"/>
              </w:rPr>
            </w:pPr>
            <w:r>
              <w:rPr>
                <w:rFonts w:hint="eastAsia" w:ascii="宋体" w:hAnsi="宋体"/>
                <w:color w:val="auto"/>
                <w:szCs w:val="21"/>
                <w:highlight w:val="none"/>
              </w:rPr>
              <w:t>3-6-1windows server2003组网技术</w:t>
            </w:r>
          </w:p>
          <w:p>
            <w:pPr>
              <w:rPr>
                <w:rFonts w:ascii="宋体" w:hAnsi="宋体"/>
                <w:color w:val="auto"/>
                <w:szCs w:val="21"/>
                <w:highlight w:val="none"/>
              </w:rPr>
            </w:pPr>
            <w:r>
              <w:rPr>
                <w:rFonts w:hint="eastAsia" w:ascii="宋体" w:hAnsi="宋体"/>
                <w:color w:val="auto"/>
                <w:szCs w:val="21"/>
                <w:highlight w:val="none"/>
              </w:rPr>
              <w:t>3-6-2 电子商务基础</w:t>
            </w:r>
          </w:p>
          <w:p>
            <w:pPr>
              <w:rPr>
                <w:rFonts w:ascii="宋体" w:hAnsi="宋体"/>
                <w:color w:val="auto"/>
                <w:szCs w:val="21"/>
                <w:highlight w:val="none"/>
              </w:rPr>
            </w:pPr>
            <w:r>
              <w:rPr>
                <w:rFonts w:hint="eastAsia" w:ascii="宋体" w:hAnsi="宋体"/>
                <w:color w:val="auto"/>
                <w:szCs w:val="21"/>
                <w:highlight w:val="none"/>
              </w:rPr>
              <w:t>3-6-3 普通话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543" w:type="dxa"/>
            <w:vAlign w:val="center"/>
          </w:tcPr>
          <w:p>
            <w:pPr>
              <w:jc w:val="center"/>
              <w:rPr>
                <w:rFonts w:ascii="宋体" w:hAnsi="宋体"/>
                <w:b/>
                <w:color w:val="auto"/>
                <w:szCs w:val="21"/>
                <w:highlight w:val="none"/>
              </w:rPr>
            </w:pPr>
            <w:r>
              <w:rPr>
                <w:rFonts w:hint="eastAsia" w:ascii="宋体" w:hAnsi="宋体"/>
                <w:b/>
                <w:color w:val="auto"/>
                <w:szCs w:val="21"/>
                <w:highlight w:val="none"/>
              </w:rPr>
              <w:t>4、</w:t>
            </w:r>
            <w:r>
              <w:rPr>
                <w:rFonts w:hint="eastAsia" w:ascii="宋体" w:hAnsi="宋体" w:cs="Arial"/>
                <w:color w:val="auto"/>
                <w:szCs w:val="21"/>
                <w:highlight w:val="none"/>
              </w:rPr>
              <w:t>IT运维工程师</w:t>
            </w:r>
          </w:p>
        </w:tc>
        <w:tc>
          <w:tcPr>
            <w:tcW w:w="2159" w:type="dxa"/>
          </w:tcPr>
          <w:p>
            <w:pPr>
              <w:rPr>
                <w:rFonts w:ascii="宋体" w:hAnsi="宋体"/>
                <w:color w:val="auto"/>
                <w:szCs w:val="21"/>
                <w:highlight w:val="none"/>
              </w:rPr>
            </w:pPr>
            <w:r>
              <w:rPr>
                <w:rFonts w:hint="eastAsia" w:ascii="宋体" w:hAnsi="宋体"/>
                <w:color w:val="auto"/>
                <w:szCs w:val="21"/>
                <w:highlight w:val="none"/>
              </w:rPr>
              <w:t>4-1-1网络运行与维护</w:t>
            </w:r>
          </w:p>
          <w:p>
            <w:pPr>
              <w:rPr>
                <w:rFonts w:ascii="宋体" w:hAnsi="宋体"/>
                <w:color w:val="auto"/>
                <w:szCs w:val="21"/>
                <w:highlight w:val="none"/>
              </w:rPr>
            </w:pPr>
            <w:r>
              <w:rPr>
                <w:rFonts w:hint="eastAsia" w:ascii="宋体" w:hAnsi="宋体"/>
                <w:color w:val="auto"/>
                <w:szCs w:val="21"/>
                <w:highlight w:val="none"/>
              </w:rPr>
              <w:t>4-1-2 服务流程与体系建设</w:t>
            </w:r>
          </w:p>
        </w:tc>
        <w:tc>
          <w:tcPr>
            <w:tcW w:w="2060" w:type="dxa"/>
          </w:tcPr>
          <w:p>
            <w:pPr>
              <w:rPr>
                <w:color w:val="auto"/>
                <w:szCs w:val="21"/>
                <w:highlight w:val="none"/>
              </w:rPr>
            </w:pPr>
            <w:r>
              <w:rPr>
                <w:rFonts w:hint="eastAsia"/>
                <w:bCs/>
                <w:color w:val="auto"/>
                <w:szCs w:val="21"/>
                <w:highlight w:val="none"/>
              </w:rPr>
              <w:t>4</w:t>
            </w:r>
            <w:r>
              <w:rPr>
                <w:rFonts w:hint="eastAsia"/>
                <w:color w:val="auto"/>
                <w:spacing w:val="20"/>
                <w:szCs w:val="21"/>
                <w:highlight w:val="none"/>
              </w:rPr>
              <w:t>-2-1计算机与网络系统的管理与运行维护、管理外包服务</w:t>
            </w:r>
          </w:p>
        </w:tc>
        <w:tc>
          <w:tcPr>
            <w:tcW w:w="2571" w:type="dxa"/>
          </w:tcPr>
          <w:p>
            <w:pPr>
              <w:rPr>
                <w:color w:val="auto"/>
                <w:spacing w:val="20"/>
                <w:szCs w:val="21"/>
                <w:highlight w:val="none"/>
              </w:rPr>
            </w:pPr>
            <w:r>
              <w:rPr>
                <w:rFonts w:hint="eastAsia"/>
                <w:color w:val="auto"/>
                <w:spacing w:val="20"/>
                <w:szCs w:val="21"/>
                <w:highlight w:val="none"/>
              </w:rPr>
              <w:t>4-3-1熟悉数据通信基础</w:t>
            </w:r>
            <w:r>
              <w:rPr>
                <w:color w:val="auto"/>
                <w:spacing w:val="20"/>
                <w:szCs w:val="21"/>
                <w:highlight w:val="none"/>
              </w:rPr>
              <w:t>能力</w:t>
            </w:r>
          </w:p>
          <w:p>
            <w:pPr>
              <w:rPr>
                <w:rFonts w:ascii="宋体" w:hAnsi="宋体"/>
                <w:color w:val="auto"/>
                <w:szCs w:val="21"/>
                <w:highlight w:val="none"/>
              </w:rPr>
            </w:pPr>
            <w:r>
              <w:rPr>
                <w:rFonts w:hint="eastAsia"/>
                <w:color w:val="auto"/>
                <w:spacing w:val="20"/>
                <w:szCs w:val="21"/>
                <w:highlight w:val="none"/>
              </w:rPr>
              <w:t>4-3-2懂得网络技术规范</w:t>
            </w:r>
          </w:p>
        </w:tc>
        <w:tc>
          <w:tcPr>
            <w:tcW w:w="1952" w:type="dxa"/>
          </w:tcPr>
          <w:p>
            <w:pPr>
              <w:jc w:val="left"/>
              <w:rPr>
                <w:rFonts w:ascii="宋体" w:hAnsi="宋体"/>
                <w:bCs/>
                <w:color w:val="auto"/>
                <w:szCs w:val="21"/>
                <w:highlight w:val="none"/>
              </w:rPr>
            </w:pPr>
            <w:r>
              <w:rPr>
                <w:rFonts w:hint="eastAsia" w:ascii="宋体" w:hAnsi="宋体"/>
                <w:color w:val="auto"/>
                <w:szCs w:val="21"/>
                <w:highlight w:val="none"/>
              </w:rPr>
              <w:t>4-4-1掌握</w:t>
            </w:r>
            <w:r>
              <w:rPr>
                <w:rFonts w:hint="eastAsia" w:ascii="宋体" w:hAnsi="宋体"/>
                <w:bCs/>
                <w:color w:val="auto"/>
                <w:szCs w:val="21"/>
                <w:highlight w:val="none"/>
              </w:rPr>
              <w:t>网络安全及管理方法</w:t>
            </w:r>
          </w:p>
          <w:p>
            <w:pPr>
              <w:jc w:val="left"/>
              <w:rPr>
                <w:rFonts w:ascii="宋体" w:hAnsi="宋体"/>
                <w:color w:val="auto"/>
                <w:szCs w:val="21"/>
                <w:highlight w:val="none"/>
              </w:rPr>
            </w:pPr>
            <w:r>
              <w:rPr>
                <w:rFonts w:hint="eastAsia" w:ascii="宋体" w:hAnsi="宋体"/>
                <w:color w:val="auto"/>
                <w:szCs w:val="21"/>
                <w:highlight w:val="none"/>
                <w:shd w:val="clear" w:color="auto" w:fill="F5F8FD"/>
              </w:rPr>
              <w:t>4-4-2具有网络故障诊断与排除的能力</w:t>
            </w:r>
          </w:p>
        </w:tc>
        <w:tc>
          <w:tcPr>
            <w:tcW w:w="2162" w:type="dxa"/>
          </w:tcPr>
          <w:p>
            <w:pPr>
              <w:ind w:right="105"/>
              <w:rPr>
                <w:rFonts w:ascii="宋体" w:hAnsi="宋体"/>
                <w:bCs/>
                <w:color w:val="auto"/>
                <w:szCs w:val="21"/>
                <w:highlight w:val="none"/>
              </w:rPr>
            </w:pPr>
            <w:r>
              <w:rPr>
                <w:rFonts w:hint="eastAsia" w:ascii="宋体" w:hAnsi="宋体"/>
                <w:bCs/>
                <w:color w:val="auto"/>
                <w:szCs w:val="21"/>
                <w:highlight w:val="none"/>
              </w:rPr>
              <w:t>4-5-1 市场调查与分析能力</w:t>
            </w:r>
          </w:p>
          <w:p>
            <w:pPr>
              <w:ind w:right="105"/>
              <w:rPr>
                <w:rFonts w:ascii="宋体" w:hAnsi="宋体"/>
                <w:bCs/>
                <w:color w:val="auto"/>
                <w:szCs w:val="21"/>
                <w:highlight w:val="none"/>
              </w:rPr>
            </w:pPr>
            <w:r>
              <w:rPr>
                <w:rFonts w:hint="eastAsia" w:ascii="宋体" w:hAnsi="宋体"/>
                <w:bCs/>
                <w:color w:val="auto"/>
                <w:szCs w:val="21"/>
                <w:highlight w:val="none"/>
              </w:rPr>
              <w:t>4-5-2</w:t>
            </w:r>
            <w:r>
              <w:rPr>
                <w:rFonts w:ascii="宋体" w:hAnsi="宋体"/>
                <w:bCs/>
                <w:color w:val="auto"/>
                <w:szCs w:val="21"/>
                <w:highlight w:val="none"/>
              </w:rPr>
              <w:t>开发创新潜能及培养创新思维力</w:t>
            </w:r>
            <w:r>
              <w:rPr>
                <w:rFonts w:hint="eastAsia" w:ascii="宋体" w:hAnsi="宋体"/>
                <w:bCs/>
                <w:color w:val="auto"/>
                <w:szCs w:val="21"/>
                <w:highlight w:val="none"/>
              </w:rPr>
              <w:t>。</w:t>
            </w:r>
          </w:p>
        </w:tc>
        <w:tc>
          <w:tcPr>
            <w:tcW w:w="2162" w:type="dxa"/>
          </w:tcPr>
          <w:p>
            <w:pPr>
              <w:rPr>
                <w:rFonts w:ascii="宋体" w:hAnsi="宋体"/>
                <w:color w:val="auto"/>
                <w:szCs w:val="21"/>
                <w:highlight w:val="none"/>
              </w:rPr>
            </w:pPr>
            <w:r>
              <w:rPr>
                <w:rFonts w:hint="eastAsia" w:ascii="宋体" w:hAnsi="宋体"/>
                <w:color w:val="auto"/>
                <w:szCs w:val="21"/>
                <w:highlight w:val="none"/>
              </w:rPr>
              <w:t>4-6-1 网络测试与故障诊断</w:t>
            </w:r>
          </w:p>
          <w:p>
            <w:pPr>
              <w:rPr>
                <w:rFonts w:ascii="宋体" w:hAnsi="宋体"/>
                <w:color w:val="auto"/>
                <w:szCs w:val="21"/>
                <w:highlight w:val="none"/>
              </w:rPr>
            </w:pPr>
            <w:r>
              <w:rPr>
                <w:rFonts w:hint="eastAsia" w:ascii="宋体" w:hAnsi="宋体"/>
                <w:color w:val="auto"/>
                <w:szCs w:val="21"/>
                <w:highlight w:val="none"/>
              </w:rPr>
              <w:t>4-6-2 网络安全与防护</w:t>
            </w:r>
          </w:p>
          <w:p>
            <w:pPr>
              <w:rPr>
                <w:rFonts w:ascii="宋体" w:hAnsi="宋体"/>
                <w:color w:val="auto"/>
                <w:szCs w:val="21"/>
                <w:highlight w:val="none"/>
              </w:rPr>
            </w:pPr>
          </w:p>
        </w:tc>
      </w:tr>
    </w:tbl>
    <w:p>
      <w:pPr>
        <w:spacing w:line="420" w:lineRule="exact"/>
        <w:ind w:firstLine="482" w:firstLineChars="200"/>
        <w:rPr>
          <w:b/>
          <w:color w:val="auto"/>
          <w:sz w:val="24"/>
          <w:highlight w:val="none"/>
        </w:rPr>
        <w:sectPr>
          <w:pgSz w:w="16838" w:h="11906" w:orient="landscape"/>
          <w:pgMar w:top="1247" w:right="1361" w:bottom="1134" w:left="1361" w:header="720" w:footer="720" w:gutter="284"/>
          <w:cols w:space="720" w:num="1"/>
          <w:docGrid w:linePitch="312" w:charSpace="0"/>
        </w:sectPr>
      </w:pPr>
    </w:p>
    <w:p>
      <w:pPr>
        <w:spacing w:line="360" w:lineRule="auto"/>
        <w:rPr>
          <w:b/>
          <w:color w:val="auto"/>
          <w:sz w:val="32"/>
          <w:szCs w:val="32"/>
          <w:highlight w:val="none"/>
        </w:rPr>
      </w:pPr>
      <w:r>
        <w:rPr>
          <w:rFonts w:hint="eastAsia"/>
          <w:b/>
          <w:color w:val="auto"/>
          <w:sz w:val="24"/>
          <w:highlight w:val="none"/>
        </w:rPr>
        <w:t xml:space="preserve">附录2                                          </w:t>
      </w:r>
      <w:r>
        <w:rPr>
          <w:rFonts w:hint="eastAsia"/>
          <w:b/>
          <w:color w:val="auto"/>
          <w:sz w:val="32"/>
          <w:szCs w:val="32"/>
          <w:highlight w:val="none"/>
        </w:rPr>
        <w:t>计算机网络技术专业教学进度表</w:t>
      </w:r>
    </w:p>
    <w:tbl>
      <w:tblPr>
        <w:tblStyle w:val="20"/>
        <w:tblpPr w:leftFromText="180" w:rightFromText="180" w:vertAnchor="text" w:horzAnchor="page" w:tblpX="945" w:tblpY="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6"/>
        <w:gridCol w:w="352"/>
        <w:gridCol w:w="1011"/>
        <w:gridCol w:w="417"/>
        <w:gridCol w:w="398"/>
        <w:gridCol w:w="1505"/>
        <w:gridCol w:w="1504"/>
        <w:gridCol w:w="1500"/>
        <w:gridCol w:w="908"/>
        <w:gridCol w:w="466"/>
        <w:gridCol w:w="687"/>
        <w:gridCol w:w="534"/>
        <w:gridCol w:w="708"/>
        <w:gridCol w:w="491"/>
        <w:gridCol w:w="493"/>
        <w:gridCol w:w="493"/>
        <w:gridCol w:w="493"/>
        <w:gridCol w:w="491"/>
        <w:gridCol w:w="482"/>
        <w:gridCol w:w="405"/>
        <w:gridCol w:w="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restart"/>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课程类别</w:t>
            </w:r>
          </w:p>
        </w:tc>
        <w:tc>
          <w:tcPr>
            <w:tcW w:w="0" w:type="auto"/>
            <w:vMerge w:val="restart"/>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课程性质</w:t>
            </w:r>
          </w:p>
        </w:tc>
        <w:tc>
          <w:tcPr>
            <w:tcW w:w="0" w:type="auto"/>
            <w:vMerge w:val="restart"/>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序号</w:t>
            </w:r>
          </w:p>
        </w:tc>
        <w:tc>
          <w:tcPr>
            <w:tcW w:w="0" w:type="auto"/>
            <w:gridSpan w:val="3"/>
            <w:vMerge w:val="restart"/>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课程名称</w:t>
            </w:r>
          </w:p>
        </w:tc>
        <w:tc>
          <w:tcPr>
            <w:tcW w:w="0" w:type="auto"/>
            <w:vMerge w:val="restart"/>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课程代码</w:t>
            </w:r>
          </w:p>
        </w:tc>
        <w:tc>
          <w:tcPr>
            <w:tcW w:w="0" w:type="auto"/>
            <w:vMerge w:val="restart"/>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学分</w:t>
            </w:r>
          </w:p>
        </w:tc>
        <w:tc>
          <w:tcPr>
            <w:tcW w:w="0" w:type="auto"/>
            <w:vMerge w:val="restart"/>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总学时</w:t>
            </w:r>
          </w:p>
        </w:tc>
        <w:tc>
          <w:tcPr>
            <w:tcW w:w="534" w:type="dxa"/>
            <w:vMerge w:val="restart"/>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理论</w:t>
            </w:r>
          </w:p>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学时</w:t>
            </w:r>
          </w:p>
        </w:tc>
        <w:tc>
          <w:tcPr>
            <w:tcW w:w="708" w:type="dxa"/>
            <w:vMerge w:val="restart"/>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实践</w:t>
            </w:r>
          </w:p>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学时</w:t>
            </w:r>
          </w:p>
        </w:tc>
        <w:tc>
          <w:tcPr>
            <w:tcW w:w="0" w:type="auto"/>
            <w:gridSpan w:val="6"/>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各学期周学时分配</w:t>
            </w:r>
          </w:p>
        </w:tc>
        <w:tc>
          <w:tcPr>
            <w:tcW w:w="0" w:type="auto"/>
            <w:vMerge w:val="restart"/>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考核方式</w:t>
            </w:r>
          </w:p>
        </w:tc>
        <w:tc>
          <w:tcPr>
            <w:tcW w:w="0" w:type="auto"/>
            <w:vMerge w:val="restart"/>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gridSpan w:val="3"/>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534" w:type="dxa"/>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708" w:type="dxa"/>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1</w:t>
            </w:r>
          </w:p>
        </w:tc>
        <w:tc>
          <w:tcPr>
            <w:tcW w:w="0" w:type="auto"/>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2</w:t>
            </w:r>
          </w:p>
        </w:tc>
        <w:tc>
          <w:tcPr>
            <w:tcW w:w="0" w:type="auto"/>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3</w:t>
            </w:r>
          </w:p>
        </w:tc>
        <w:tc>
          <w:tcPr>
            <w:tcW w:w="0" w:type="auto"/>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4</w:t>
            </w:r>
          </w:p>
        </w:tc>
        <w:tc>
          <w:tcPr>
            <w:tcW w:w="0" w:type="auto"/>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5</w:t>
            </w:r>
          </w:p>
        </w:tc>
        <w:tc>
          <w:tcPr>
            <w:tcW w:w="0" w:type="auto"/>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6</w:t>
            </w:r>
          </w:p>
        </w:tc>
        <w:tc>
          <w:tcPr>
            <w:tcW w:w="0" w:type="auto"/>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exact"/>
        </w:trPr>
        <w:tc>
          <w:tcPr>
            <w:tcW w:w="0" w:type="auto"/>
            <w:gridSpan w:val="3"/>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gridSpan w:val="3"/>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534" w:type="dxa"/>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708" w:type="dxa"/>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restart"/>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20周</w:t>
            </w:r>
          </w:p>
        </w:tc>
        <w:tc>
          <w:tcPr>
            <w:tcW w:w="0" w:type="auto"/>
            <w:vMerge w:val="restart"/>
            <w:noWrap/>
            <w:tcMar>
              <w:top w:w="12" w:type="dxa"/>
              <w:left w:w="12" w:type="dxa"/>
              <w:right w:w="12" w:type="dxa"/>
            </w:tcMar>
            <w:vAlign w:val="center"/>
          </w:tcPr>
          <w:p>
            <w:pPr>
              <w:jc w:val="center"/>
              <w:rPr>
                <w:rFonts w:cstheme="minorHAnsi"/>
                <w:b/>
                <w:color w:val="auto"/>
                <w:sz w:val="22"/>
                <w:szCs w:val="22"/>
                <w:highlight w:val="none"/>
              </w:rPr>
            </w:pPr>
            <w:r>
              <w:rPr>
                <w:rFonts w:cstheme="minorHAnsi"/>
                <w:b/>
                <w:color w:val="auto"/>
                <w:sz w:val="22"/>
                <w:szCs w:val="22"/>
                <w:highlight w:val="none"/>
              </w:rPr>
              <w:t>16+2</w:t>
            </w:r>
          </w:p>
          <w:p>
            <w:pPr>
              <w:widowControl/>
              <w:jc w:val="center"/>
              <w:textAlignment w:val="center"/>
              <w:rPr>
                <w:rFonts w:cstheme="minorHAnsi"/>
                <w:b/>
                <w:bCs/>
                <w:color w:val="auto"/>
                <w:kern w:val="0"/>
                <w:sz w:val="22"/>
                <w:szCs w:val="22"/>
                <w:highlight w:val="none"/>
                <w:lang w:bidi="ar"/>
              </w:rPr>
            </w:pPr>
            <w:r>
              <w:rPr>
                <w:rFonts w:cstheme="minorHAnsi"/>
                <w:b/>
                <w:color w:val="auto"/>
                <w:sz w:val="22"/>
                <w:szCs w:val="22"/>
                <w:highlight w:val="none"/>
              </w:rPr>
              <w:t>周</w:t>
            </w:r>
          </w:p>
        </w:tc>
        <w:tc>
          <w:tcPr>
            <w:tcW w:w="0" w:type="auto"/>
            <w:vMerge w:val="restart"/>
            <w:tcMar>
              <w:top w:w="12" w:type="dxa"/>
              <w:left w:w="12" w:type="dxa"/>
              <w:right w:w="12" w:type="dxa"/>
            </w:tcMar>
            <w:vAlign w:val="center"/>
          </w:tcPr>
          <w:p>
            <w:pPr>
              <w:jc w:val="center"/>
              <w:rPr>
                <w:rFonts w:cstheme="minorHAnsi"/>
                <w:b/>
                <w:color w:val="auto"/>
                <w:sz w:val="22"/>
                <w:szCs w:val="22"/>
                <w:highlight w:val="none"/>
              </w:rPr>
            </w:pPr>
            <w:r>
              <w:rPr>
                <w:rFonts w:cstheme="minorHAnsi"/>
                <w:b/>
                <w:color w:val="auto"/>
                <w:sz w:val="22"/>
                <w:szCs w:val="22"/>
                <w:highlight w:val="none"/>
              </w:rPr>
              <w:t>16+3</w:t>
            </w:r>
          </w:p>
          <w:p>
            <w:pPr>
              <w:widowControl/>
              <w:jc w:val="center"/>
              <w:textAlignment w:val="center"/>
              <w:rPr>
                <w:rFonts w:cstheme="minorHAnsi"/>
                <w:b/>
                <w:bCs/>
                <w:color w:val="auto"/>
                <w:kern w:val="0"/>
                <w:sz w:val="22"/>
                <w:szCs w:val="22"/>
                <w:highlight w:val="none"/>
                <w:lang w:bidi="ar"/>
              </w:rPr>
            </w:pPr>
            <w:r>
              <w:rPr>
                <w:rFonts w:cstheme="minorHAnsi"/>
                <w:b/>
                <w:color w:val="auto"/>
                <w:sz w:val="22"/>
                <w:szCs w:val="22"/>
                <w:highlight w:val="none"/>
              </w:rPr>
              <w:t>周</w:t>
            </w:r>
          </w:p>
        </w:tc>
        <w:tc>
          <w:tcPr>
            <w:tcW w:w="0" w:type="auto"/>
            <w:vMerge w:val="restart"/>
            <w:tcMar>
              <w:top w:w="12" w:type="dxa"/>
              <w:left w:w="12" w:type="dxa"/>
              <w:right w:w="12" w:type="dxa"/>
            </w:tcMar>
            <w:vAlign w:val="center"/>
          </w:tcPr>
          <w:p>
            <w:pPr>
              <w:jc w:val="center"/>
              <w:rPr>
                <w:rFonts w:cstheme="minorHAnsi"/>
                <w:b/>
                <w:color w:val="auto"/>
                <w:sz w:val="22"/>
                <w:szCs w:val="22"/>
                <w:highlight w:val="none"/>
              </w:rPr>
            </w:pPr>
            <w:r>
              <w:rPr>
                <w:rFonts w:cstheme="minorHAnsi"/>
                <w:b/>
                <w:color w:val="auto"/>
                <w:sz w:val="22"/>
                <w:szCs w:val="22"/>
                <w:highlight w:val="none"/>
              </w:rPr>
              <w:t>16+2</w:t>
            </w:r>
          </w:p>
          <w:p>
            <w:pPr>
              <w:widowControl/>
              <w:jc w:val="center"/>
              <w:textAlignment w:val="center"/>
              <w:rPr>
                <w:rFonts w:cstheme="minorHAnsi"/>
                <w:b/>
                <w:bCs/>
                <w:color w:val="auto"/>
                <w:kern w:val="0"/>
                <w:sz w:val="22"/>
                <w:szCs w:val="22"/>
                <w:highlight w:val="none"/>
                <w:lang w:bidi="ar"/>
              </w:rPr>
            </w:pPr>
            <w:r>
              <w:rPr>
                <w:rFonts w:cstheme="minorHAnsi"/>
                <w:b/>
                <w:color w:val="auto"/>
                <w:sz w:val="22"/>
                <w:szCs w:val="22"/>
                <w:highlight w:val="none"/>
              </w:rPr>
              <w:t>周</w:t>
            </w:r>
          </w:p>
        </w:tc>
        <w:tc>
          <w:tcPr>
            <w:tcW w:w="0" w:type="auto"/>
            <w:vMerge w:val="restart"/>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color w:val="auto"/>
                <w:sz w:val="22"/>
                <w:szCs w:val="22"/>
                <w:highlight w:val="none"/>
              </w:rPr>
              <w:t>19周</w:t>
            </w:r>
          </w:p>
        </w:tc>
        <w:tc>
          <w:tcPr>
            <w:tcW w:w="0" w:type="auto"/>
            <w:vMerge w:val="restart"/>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color w:val="auto"/>
                <w:sz w:val="22"/>
                <w:szCs w:val="22"/>
                <w:highlight w:val="none"/>
              </w:rPr>
              <w:t>18周</w:t>
            </w:r>
          </w:p>
        </w:tc>
        <w:tc>
          <w:tcPr>
            <w:tcW w:w="0" w:type="auto"/>
            <w:vMerge w:val="continue"/>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p>
        </w:tc>
        <w:tc>
          <w:tcPr>
            <w:tcW w:w="0" w:type="auto"/>
            <w:vMerge w:val="restart"/>
            <w:noWrap/>
            <w:tcMar>
              <w:top w:w="12" w:type="dxa"/>
              <w:left w:w="12" w:type="dxa"/>
              <w:right w:w="12" w:type="dxa"/>
            </w:tcMar>
            <w:vAlign w:val="center"/>
          </w:tcPr>
          <w:p>
            <w:pPr>
              <w:widowControl/>
              <w:jc w:val="center"/>
              <w:textAlignment w:val="center"/>
              <w:rPr>
                <w:rFonts w:cstheme="minorHAnsi"/>
                <w:b/>
                <w:bCs/>
                <w:color w:val="auto"/>
                <w:kern w:val="0"/>
                <w:sz w:val="22"/>
                <w:szCs w:val="22"/>
                <w:highlight w:val="none"/>
                <w:lang w:bidi="ar"/>
              </w:rPr>
            </w:pPr>
            <w:r>
              <w:rPr>
                <w:rFonts w:cstheme="minorHAnsi"/>
                <w:b/>
                <w:bCs/>
                <w:color w:val="auto"/>
                <w:kern w:val="0"/>
                <w:sz w:val="22"/>
                <w:szCs w:val="22"/>
                <w:highlight w:val="none"/>
                <w:lang w:bidi="ar"/>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exact"/>
        </w:trPr>
        <w:tc>
          <w:tcPr>
            <w:tcW w:w="0" w:type="auto"/>
            <w:gridSpan w:val="3"/>
            <w:vMerge w:val="continue"/>
            <w:noWrap/>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0" w:type="auto"/>
            <w:gridSpan w:val="3"/>
            <w:vMerge w:val="continue"/>
            <w:noWrap/>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noWrap/>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noWrap/>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noWrap/>
            <w:tcMar>
              <w:top w:w="12" w:type="dxa"/>
              <w:left w:w="12" w:type="dxa"/>
              <w:right w:w="12" w:type="dxa"/>
            </w:tcMar>
            <w:vAlign w:val="center"/>
          </w:tcPr>
          <w:p>
            <w:pPr>
              <w:widowControl/>
              <w:jc w:val="center"/>
              <w:rPr>
                <w:rFonts w:cstheme="minorHAnsi"/>
                <w:b/>
                <w:color w:val="auto"/>
                <w:sz w:val="22"/>
                <w:szCs w:val="22"/>
                <w:highlight w:val="none"/>
              </w:rPr>
            </w:pPr>
          </w:p>
        </w:tc>
        <w:tc>
          <w:tcPr>
            <w:tcW w:w="534" w:type="dxa"/>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708" w:type="dxa"/>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noWrap/>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b/>
                <w:color w:val="auto"/>
                <w:sz w:val="22"/>
                <w:szCs w:val="22"/>
                <w:highlight w:val="none"/>
              </w:rPr>
            </w:pPr>
          </w:p>
        </w:tc>
        <w:tc>
          <w:tcPr>
            <w:tcW w:w="0" w:type="auto"/>
            <w:vMerge w:val="continue"/>
            <w:noWrap/>
            <w:tcMar>
              <w:top w:w="12" w:type="dxa"/>
              <w:left w:w="12" w:type="dxa"/>
              <w:right w:w="12" w:type="dxa"/>
            </w:tcMar>
            <w:vAlign w:val="center"/>
          </w:tcPr>
          <w:p>
            <w:pPr>
              <w:widowControl/>
              <w:jc w:val="center"/>
              <w:rPr>
                <w:rFonts w:cstheme="minorHAnsi"/>
                <w:b/>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exact"/>
        </w:trPr>
        <w:tc>
          <w:tcPr>
            <w:tcW w:w="0" w:type="auto"/>
            <w:vMerge w:val="restart"/>
            <w:tcMar>
              <w:top w:w="12" w:type="dxa"/>
              <w:left w:w="12" w:type="dxa"/>
              <w:right w:w="12" w:type="dxa"/>
            </w:tcMar>
            <w:textDirection w:val="tbRlV"/>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公共课</w:t>
            </w:r>
          </w:p>
        </w:tc>
        <w:tc>
          <w:tcPr>
            <w:tcW w:w="0" w:type="auto"/>
            <w:gridSpan w:val="2"/>
            <w:vMerge w:val="restart"/>
            <w:tcMar>
              <w:top w:w="12" w:type="dxa"/>
              <w:left w:w="12" w:type="dxa"/>
              <w:right w:w="12" w:type="dxa"/>
            </w:tcMar>
            <w:textDirection w:val="tbRlV"/>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公共基础必修课</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思想道德修养与法律基础</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48</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40</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8</w:t>
            </w:r>
          </w:p>
        </w:tc>
        <w:tc>
          <w:tcPr>
            <w:tcW w:w="0" w:type="auto"/>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w:t>
            </w: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毛泽东思想和中国特色社会主义理论体系</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72</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60</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12</w:t>
            </w: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形势与政策</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16</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16</w:t>
            </w: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4</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军事理论</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36</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36</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0</w:t>
            </w: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可以学习网络课程</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5</w:t>
            </w:r>
          </w:p>
        </w:tc>
        <w:tc>
          <w:tcPr>
            <w:tcW w:w="0" w:type="auto"/>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军事技能</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48</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48</w:t>
            </w:r>
          </w:p>
        </w:tc>
        <w:tc>
          <w:tcPr>
            <w:tcW w:w="0" w:type="auto"/>
            <w:gridSpan w:val="6"/>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大学生职业发展与就业指导</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16</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10</w:t>
            </w: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7</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创新创业基础</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16</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16</w:t>
            </w: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8</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心理卫生与健康教育</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10</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22</w:t>
            </w: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9</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体育与健康</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68</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34</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10</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新编实用英语</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100</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80</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11</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公共艺术课</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16</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2*8</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12</w:t>
            </w:r>
          </w:p>
        </w:tc>
        <w:tc>
          <w:tcPr>
            <w:tcW w:w="0" w:type="auto"/>
            <w:gridSpan w:val="3"/>
            <w:tcMar>
              <w:top w:w="12" w:type="dxa"/>
              <w:left w:w="12" w:type="dxa"/>
              <w:right w:w="12" w:type="dxa"/>
            </w:tcMar>
            <w:vAlign w:val="center"/>
          </w:tcPr>
          <w:p>
            <w:pPr>
              <w:widowControl/>
              <w:jc w:val="center"/>
              <w:textAlignment w:val="center"/>
              <w:rPr>
                <w:rFonts w:cstheme="minorHAnsi"/>
                <w:color w:val="auto"/>
                <w:sz w:val="18"/>
                <w:szCs w:val="18"/>
                <w:highlight w:val="none"/>
              </w:rPr>
            </w:pPr>
            <w:r>
              <w:rPr>
                <w:rFonts w:cstheme="minorHAnsi"/>
                <w:color w:val="auto"/>
                <w:kern w:val="0"/>
                <w:sz w:val="18"/>
                <w:szCs w:val="18"/>
                <w:highlight w:val="none"/>
                <w:lang w:bidi="ar"/>
              </w:rPr>
              <w:t>计算机文化基础</w:t>
            </w:r>
            <w:r>
              <w:rPr>
                <w:rFonts w:hint="eastAsia" w:cstheme="minorHAnsi"/>
                <w:color w:val="auto"/>
                <w:kern w:val="0"/>
                <w:sz w:val="18"/>
                <w:szCs w:val="18"/>
                <w:highlight w:val="none"/>
                <w:lang w:bidi="ar"/>
              </w:rPr>
              <w:t>（办公自动化）</w:t>
            </w:r>
          </w:p>
        </w:tc>
        <w:tc>
          <w:tcPr>
            <w:tcW w:w="0" w:type="auto"/>
            <w:tcMar>
              <w:top w:w="12" w:type="dxa"/>
              <w:left w:w="12" w:type="dxa"/>
              <w:right w:w="12" w:type="dxa"/>
            </w:tcMar>
            <w:vAlign w:val="center"/>
          </w:tcPr>
          <w:p>
            <w:pPr>
              <w:widowControl/>
              <w:jc w:val="center"/>
              <w:rPr>
                <w:rFonts w:cstheme="minorHAnsi"/>
                <w:color w:val="auto"/>
                <w:sz w:val="18"/>
                <w:szCs w:val="18"/>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13</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大学数学</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32</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32</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14</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大学生礼仪</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32</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16</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15</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禁毒教育</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16</w:t>
            </w:r>
          </w:p>
        </w:tc>
        <w:tc>
          <w:tcPr>
            <w:tcW w:w="534" w:type="dxa"/>
            <w:tcMar>
              <w:top w:w="12" w:type="dxa"/>
              <w:left w:w="12" w:type="dxa"/>
              <w:right w:w="12" w:type="dxa"/>
            </w:tcMar>
            <w:vAlign w:val="center"/>
          </w:tcPr>
          <w:p>
            <w:pPr>
              <w:widowControl/>
              <w:jc w:val="center"/>
              <w:rPr>
                <w:rFonts w:cstheme="minorHAnsi"/>
                <w:color w:val="auto"/>
                <w:sz w:val="22"/>
                <w:szCs w:val="22"/>
                <w:highlight w:val="none"/>
              </w:rPr>
            </w:pP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16</w:t>
            </w: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B</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16</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劳动教育</w:t>
            </w: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96</w:t>
            </w:r>
          </w:p>
        </w:tc>
        <w:tc>
          <w:tcPr>
            <w:tcW w:w="534" w:type="dxa"/>
            <w:tcMar>
              <w:top w:w="12" w:type="dxa"/>
              <w:left w:w="12" w:type="dxa"/>
              <w:right w:w="12" w:type="dxa"/>
            </w:tcMar>
            <w:vAlign w:val="center"/>
          </w:tcPr>
          <w:p>
            <w:pPr>
              <w:widowControl/>
              <w:jc w:val="center"/>
              <w:rPr>
                <w:rFonts w:cstheme="minorHAnsi"/>
                <w:color w:val="auto"/>
                <w:sz w:val="22"/>
                <w:szCs w:val="22"/>
                <w:highlight w:val="none"/>
              </w:rPr>
            </w:pP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96</w:t>
            </w: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前4学期每周一节课或每学期一周</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小计</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fldChar w:fldCharType="begin"/>
            </w:r>
            <w:r>
              <w:rPr>
                <w:rFonts w:cstheme="minorHAnsi"/>
                <w:color w:val="auto"/>
                <w:sz w:val="22"/>
                <w:szCs w:val="22"/>
                <w:highlight w:val="none"/>
              </w:rPr>
              <w:instrText xml:space="preserve"> =SUM(ABOVE) </w:instrText>
            </w:r>
            <w:r>
              <w:rPr>
                <w:rFonts w:cstheme="minorHAnsi"/>
                <w:color w:val="auto"/>
                <w:sz w:val="22"/>
                <w:szCs w:val="22"/>
                <w:highlight w:val="none"/>
              </w:rPr>
              <w:fldChar w:fldCharType="separate"/>
            </w:r>
            <w:r>
              <w:rPr>
                <w:rFonts w:cstheme="minorHAnsi"/>
                <w:color w:val="auto"/>
                <w:sz w:val="22"/>
                <w:szCs w:val="22"/>
                <w:highlight w:val="none"/>
              </w:rPr>
              <w:t>39</w:t>
            </w:r>
            <w:r>
              <w:rPr>
                <w:rFonts w:cstheme="minorHAnsi"/>
                <w:color w:val="auto"/>
                <w:sz w:val="22"/>
                <w:szCs w:val="22"/>
                <w:highlight w:val="none"/>
              </w:rPr>
              <w:fldChar w:fldCharType="end"/>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fldChar w:fldCharType="begin"/>
            </w:r>
            <w:r>
              <w:rPr>
                <w:rFonts w:cstheme="minorHAnsi"/>
                <w:color w:val="auto"/>
                <w:sz w:val="22"/>
                <w:szCs w:val="22"/>
                <w:highlight w:val="none"/>
              </w:rPr>
              <w:instrText xml:space="preserve"> =SUM(ABOVE) </w:instrText>
            </w:r>
            <w:r>
              <w:rPr>
                <w:rFonts w:cstheme="minorHAnsi"/>
                <w:color w:val="auto"/>
                <w:sz w:val="22"/>
                <w:szCs w:val="22"/>
                <w:highlight w:val="none"/>
              </w:rPr>
              <w:fldChar w:fldCharType="separate"/>
            </w:r>
            <w:r>
              <w:rPr>
                <w:rFonts w:cstheme="minorHAnsi"/>
                <w:color w:val="auto"/>
                <w:sz w:val="22"/>
                <w:szCs w:val="22"/>
                <w:highlight w:val="none"/>
              </w:rPr>
              <w:t>740</w:t>
            </w:r>
            <w:r>
              <w:rPr>
                <w:rFonts w:cstheme="minorHAnsi"/>
                <w:color w:val="auto"/>
                <w:sz w:val="22"/>
                <w:szCs w:val="22"/>
                <w:highlight w:val="none"/>
              </w:rPr>
              <w:fldChar w:fldCharType="end"/>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384</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fldChar w:fldCharType="begin"/>
            </w:r>
            <w:r>
              <w:rPr>
                <w:rFonts w:cstheme="minorHAnsi"/>
                <w:color w:val="auto"/>
                <w:sz w:val="22"/>
                <w:szCs w:val="22"/>
                <w:highlight w:val="none"/>
              </w:rPr>
              <w:instrText xml:space="preserve"> =SUM(ABOVE) </w:instrText>
            </w:r>
            <w:r>
              <w:rPr>
                <w:rFonts w:cstheme="minorHAnsi"/>
                <w:color w:val="auto"/>
                <w:sz w:val="22"/>
                <w:szCs w:val="22"/>
                <w:highlight w:val="none"/>
              </w:rPr>
              <w:fldChar w:fldCharType="separate"/>
            </w:r>
            <w:r>
              <w:rPr>
                <w:rFonts w:cstheme="minorHAnsi"/>
                <w:color w:val="auto"/>
                <w:sz w:val="22"/>
                <w:szCs w:val="22"/>
                <w:highlight w:val="none"/>
              </w:rPr>
              <w:t>356</w:t>
            </w:r>
            <w:r>
              <w:rPr>
                <w:rFonts w:cstheme="minorHAnsi"/>
                <w:color w:val="auto"/>
                <w:sz w:val="22"/>
                <w:szCs w:val="22"/>
                <w:highlight w:val="none"/>
              </w:rPr>
              <w:fldChar w:fldCharType="end"/>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restart"/>
            <w:noWrap/>
            <w:tcMar>
              <w:top w:w="12" w:type="dxa"/>
              <w:left w:w="12" w:type="dxa"/>
              <w:right w:w="12" w:type="dxa"/>
            </w:tcMar>
            <w:textDirection w:val="tbRlV"/>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公共基础选修课</w:t>
            </w:r>
          </w:p>
        </w:tc>
        <w:tc>
          <w:tcPr>
            <w:tcW w:w="0" w:type="auto"/>
            <w:vMerge w:val="restart"/>
            <w:tcMar>
              <w:top w:w="12" w:type="dxa"/>
              <w:left w:w="12" w:type="dxa"/>
              <w:right w:w="12" w:type="dxa"/>
            </w:tcMar>
            <w:vAlign w:val="center"/>
          </w:tcPr>
          <w:p>
            <w:pPr>
              <w:widowControl/>
              <w:jc w:val="center"/>
              <w:textAlignment w:val="center"/>
              <w:rPr>
                <w:rFonts w:cstheme="minorHAnsi"/>
                <w:color w:val="auto"/>
                <w:kern w:val="0"/>
                <w:sz w:val="20"/>
                <w:szCs w:val="20"/>
                <w:highlight w:val="none"/>
                <w:lang w:bidi="ar"/>
              </w:rPr>
            </w:pPr>
            <w:r>
              <w:rPr>
                <w:rFonts w:cstheme="minorHAnsi"/>
                <w:color w:val="auto"/>
                <w:kern w:val="0"/>
                <w:sz w:val="20"/>
                <w:szCs w:val="20"/>
                <w:highlight w:val="none"/>
                <w:lang w:bidi="ar"/>
              </w:rPr>
              <w:t>人文素养选修课</w:t>
            </w:r>
          </w:p>
          <w:p>
            <w:pPr>
              <w:widowControl/>
              <w:jc w:val="center"/>
              <w:textAlignment w:val="center"/>
              <w:rPr>
                <w:rFonts w:cstheme="minorHAnsi"/>
                <w:color w:val="auto"/>
                <w:sz w:val="20"/>
                <w:szCs w:val="20"/>
                <w:highlight w:val="none"/>
              </w:rPr>
            </w:pPr>
            <w:r>
              <w:rPr>
                <w:rFonts w:hint="eastAsia" w:cstheme="minorHAnsi"/>
                <w:color w:val="auto"/>
                <w:kern w:val="0"/>
                <w:sz w:val="20"/>
                <w:szCs w:val="20"/>
                <w:highlight w:val="none"/>
                <w:lang w:bidi="ar"/>
              </w:rPr>
              <w:t>(3</w:t>
            </w:r>
            <w:r>
              <w:rPr>
                <w:rFonts w:cstheme="minorHAnsi"/>
                <w:color w:val="auto"/>
                <w:kern w:val="0"/>
                <w:sz w:val="20"/>
                <w:szCs w:val="20"/>
                <w:highlight w:val="none"/>
                <w:lang w:bidi="ar"/>
              </w:rPr>
              <w:t>选</w:t>
            </w:r>
            <w:r>
              <w:rPr>
                <w:rFonts w:hint="eastAsia" w:cstheme="minorHAnsi"/>
                <w:color w:val="auto"/>
                <w:kern w:val="0"/>
                <w:sz w:val="20"/>
                <w:szCs w:val="20"/>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G</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c>
          <w:tcPr>
            <w:tcW w:w="4509" w:type="dxa"/>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大学语文</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44</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color w:val="auto"/>
                <w:sz w:val="20"/>
                <w:szCs w:val="20"/>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G</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4509" w:type="dxa"/>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应用文写作</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color w:val="auto"/>
                <w:sz w:val="20"/>
                <w:szCs w:val="20"/>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G</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w:t>
            </w:r>
          </w:p>
        </w:tc>
        <w:tc>
          <w:tcPr>
            <w:tcW w:w="4509" w:type="dxa"/>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演讲与口才</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restart"/>
            <w:tcMar>
              <w:top w:w="12" w:type="dxa"/>
              <w:left w:w="12" w:type="dxa"/>
              <w:right w:w="12" w:type="dxa"/>
            </w:tcMar>
            <w:vAlign w:val="center"/>
          </w:tcPr>
          <w:p>
            <w:pPr>
              <w:widowControl/>
              <w:jc w:val="center"/>
              <w:textAlignment w:val="center"/>
              <w:rPr>
                <w:rFonts w:cstheme="minorHAnsi"/>
                <w:color w:val="auto"/>
                <w:sz w:val="20"/>
                <w:szCs w:val="20"/>
                <w:highlight w:val="none"/>
              </w:rPr>
            </w:pPr>
            <w:r>
              <w:rPr>
                <w:rFonts w:cstheme="minorHAnsi"/>
                <w:color w:val="auto"/>
                <w:kern w:val="0"/>
                <w:sz w:val="20"/>
                <w:szCs w:val="20"/>
                <w:highlight w:val="none"/>
                <w:lang w:bidi="ar"/>
              </w:rPr>
              <w:t>技能素养选修课</w:t>
            </w:r>
            <w:r>
              <w:rPr>
                <w:rFonts w:hint="eastAsia" w:cstheme="minorHAnsi"/>
                <w:color w:val="auto"/>
                <w:kern w:val="0"/>
                <w:sz w:val="20"/>
                <w:szCs w:val="20"/>
                <w:highlight w:val="none"/>
                <w:lang w:bidi="ar"/>
              </w:rPr>
              <w:br w:type="textWrapping"/>
            </w:r>
            <w:r>
              <w:rPr>
                <w:rFonts w:hint="eastAsia" w:cstheme="minorHAnsi"/>
                <w:color w:val="auto"/>
                <w:kern w:val="0"/>
                <w:sz w:val="20"/>
                <w:szCs w:val="20"/>
                <w:highlight w:val="none"/>
                <w:lang w:bidi="ar"/>
              </w:rPr>
              <w:t>(</w:t>
            </w:r>
            <w:r>
              <w:rPr>
                <w:rFonts w:cstheme="minorHAnsi"/>
                <w:color w:val="auto"/>
                <w:kern w:val="0"/>
                <w:sz w:val="20"/>
                <w:szCs w:val="20"/>
                <w:highlight w:val="none"/>
                <w:lang w:bidi="ar"/>
              </w:rPr>
              <w:t>3选2</w:t>
            </w:r>
            <w:r>
              <w:rPr>
                <w:rFonts w:hint="eastAsia" w:cstheme="minorHAnsi"/>
                <w:color w:val="auto"/>
                <w:kern w:val="0"/>
                <w:sz w:val="20"/>
                <w:szCs w:val="20"/>
                <w:highlight w:val="none"/>
                <w:lang w:bidi="ar"/>
              </w:rPr>
              <w:t>)</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G</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4509" w:type="dxa"/>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国学讲堂</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64</w:t>
            </w:r>
          </w:p>
        </w:tc>
        <w:tc>
          <w:tcPr>
            <w:tcW w:w="708" w:type="dxa"/>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G</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5</w:t>
            </w:r>
          </w:p>
        </w:tc>
        <w:tc>
          <w:tcPr>
            <w:tcW w:w="4509" w:type="dxa"/>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太极拳</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cstheme="minorHAnsi"/>
                <w:color w:val="auto"/>
                <w:kern w:val="0"/>
                <w:sz w:val="22"/>
                <w:szCs w:val="22"/>
                <w:highlight w:val="none"/>
                <w:lang w:bidi="ar"/>
              </w:rPr>
              <w:t>4*16</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G</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古诗词与文人轶事</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32</w:t>
            </w: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4*16</w:t>
            </w: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7"/>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公共选修课必须达到6学分</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12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384</w:t>
            </w:r>
          </w:p>
        </w:tc>
        <w:tc>
          <w:tcPr>
            <w:tcW w:w="534"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236</w:t>
            </w:r>
          </w:p>
        </w:tc>
        <w:tc>
          <w:tcPr>
            <w:tcW w:w="70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148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7"/>
            <w:noWrap/>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restart"/>
            <w:noWrap/>
            <w:tcMar>
              <w:top w:w="12" w:type="dxa"/>
              <w:left w:w="12" w:type="dxa"/>
              <w:right w:w="12" w:type="dxa"/>
            </w:tcMar>
            <w:textDirection w:val="tbRlV"/>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专业课</w:t>
            </w:r>
          </w:p>
        </w:tc>
        <w:tc>
          <w:tcPr>
            <w:tcW w:w="0" w:type="auto"/>
            <w:gridSpan w:val="2"/>
            <w:vMerge w:val="restart"/>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专业基础课</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C程序设计</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Photoshop图像处理</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3</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计算机网络技术</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计算机组装与维护</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32</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16</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16</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5</w:t>
            </w:r>
          </w:p>
        </w:tc>
        <w:tc>
          <w:tcPr>
            <w:tcW w:w="4509" w:type="dxa"/>
            <w:gridSpan w:val="3"/>
            <w:tcMar>
              <w:top w:w="12" w:type="dxa"/>
              <w:left w:w="12" w:type="dxa"/>
              <w:right w:w="12" w:type="dxa"/>
            </w:tcMa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网页设计与制作（HTML5+css3）</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6</w:t>
            </w:r>
          </w:p>
        </w:tc>
        <w:tc>
          <w:tcPr>
            <w:tcW w:w="4509" w:type="dxa"/>
            <w:gridSpan w:val="3"/>
            <w:tcMar>
              <w:top w:w="12" w:type="dxa"/>
              <w:left w:w="12" w:type="dxa"/>
              <w:right w:w="12" w:type="dxa"/>
            </w:tcMa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网络安全与防护</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7</w:t>
            </w:r>
          </w:p>
        </w:tc>
        <w:tc>
          <w:tcPr>
            <w:tcW w:w="4509" w:type="dxa"/>
            <w:gridSpan w:val="3"/>
            <w:tcMar>
              <w:top w:w="12" w:type="dxa"/>
              <w:left w:w="12" w:type="dxa"/>
              <w:right w:w="12" w:type="dxa"/>
            </w:tcMa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网络设备的配置与管理</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8</w:t>
            </w:r>
          </w:p>
        </w:tc>
        <w:tc>
          <w:tcPr>
            <w:tcW w:w="4509" w:type="dxa"/>
            <w:gridSpan w:val="3"/>
            <w:tcMar>
              <w:top w:w="12" w:type="dxa"/>
              <w:left w:w="12" w:type="dxa"/>
              <w:right w:w="12" w:type="dxa"/>
            </w:tcMa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数据库技术</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9</w:t>
            </w:r>
          </w:p>
        </w:tc>
        <w:tc>
          <w:tcPr>
            <w:tcW w:w="4509" w:type="dxa"/>
            <w:gridSpan w:val="3"/>
            <w:tcMar>
              <w:top w:w="12" w:type="dxa"/>
              <w:left w:w="12" w:type="dxa"/>
              <w:right w:w="12" w:type="dxa"/>
            </w:tcMar>
          </w:tcPr>
          <w:p>
            <w:pPr>
              <w:widowControl/>
              <w:jc w:val="center"/>
              <w:textAlignment w:val="center"/>
              <w:rPr>
                <w:rFonts w:cstheme="minorHAnsi"/>
                <w:color w:val="auto"/>
                <w:kern w:val="0"/>
                <w:sz w:val="22"/>
                <w:szCs w:val="22"/>
                <w:highlight w:val="none"/>
                <w:lang w:bidi="ar"/>
              </w:rPr>
            </w:pPr>
            <w:r>
              <w:rPr>
                <w:rFonts w:hint="eastAsia" w:ascii="宋体" w:hAnsi="宋体"/>
                <w:color w:val="auto"/>
                <w:spacing w:val="-14"/>
                <w:sz w:val="22"/>
                <w:szCs w:val="22"/>
                <w:highlight w:val="none"/>
              </w:rPr>
              <w:t>Windows Server</w:t>
            </w:r>
            <w:r>
              <w:rPr>
                <w:rFonts w:hint="eastAsia"/>
                <w:color w:val="auto"/>
                <w:spacing w:val="-14"/>
                <w:sz w:val="22"/>
                <w:szCs w:val="22"/>
                <w:highlight w:val="none"/>
              </w:rPr>
              <w:t>组网技术</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32</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10</w:t>
            </w:r>
          </w:p>
        </w:tc>
        <w:tc>
          <w:tcPr>
            <w:tcW w:w="4509" w:type="dxa"/>
            <w:gridSpan w:val="3"/>
            <w:tcMar>
              <w:top w:w="12" w:type="dxa"/>
              <w:left w:w="12" w:type="dxa"/>
              <w:right w:w="12" w:type="dxa"/>
            </w:tcMa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网络综合布线系统</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32</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16</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16</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11</w:t>
            </w:r>
          </w:p>
        </w:tc>
        <w:tc>
          <w:tcPr>
            <w:tcW w:w="4509" w:type="dxa"/>
            <w:gridSpan w:val="3"/>
            <w:tcMar>
              <w:top w:w="12" w:type="dxa"/>
              <w:left w:w="12" w:type="dxa"/>
              <w:right w:w="12" w:type="dxa"/>
            </w:tcMa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网络营销</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32</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24</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8</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restart"/>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专业核心课</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r>
              <w:rPr>
                <w:rFonts w:hint="eastAsia" w:cstheme="minorHAnsi"/>
                <w:color w:val="auto"/>
                <w:kern w:val="0"/>
                <w:sz w:val="22"/>
                <w:szCs w:val="22"/>
                <w:highlight w:val="none"/>
                <w:lang w:bidi="ar"/>
              </w:rPr>
              <w:t>2</w:t>
            </w:r>
          </w:p>
        </w:tc>
        <w:tc>
          <w:tcPr>
            <w:tcW w:w="4509" w:type="dxa"/>
            <w:gridSpan w:val="3"/>
            <w:tcMar>
              <w:top w:w="12" w:type="dxa"/>
              <w:left w:w="12" w:type="dxa"/>
              <w:right w:w="12" w:type="dxa"/>
            </w:tcMar>
          </w:tcPr>
          <w:p>
            <w:pPr>
              <w:jc w:val="center"/>
              <w:rPr>
                <w:color w:val="auto"/>
                <w:sz w:val="22"/>
                <w:szCs w:val="22"/>
                <w:highlight w:val="none"/>
              </w:rPr>
            </w:pPr>
            <w:r>
              <w:rPr>
                <w:rFonts w:hint="eastAsia" w:ascii="宋体" w:hAnsi="宋体"/>
                <w:color w:val="auto"/>
                <w:sz w:val="22"/>
                <w:szCs w:val="22"/>
                <w:highlight w:val="none"/>
                <w:shd w:val="clear" w:color="auto" w:fill="FFFFFF"/>
              </w:rPr>
              <w:t>高级路由交换技术</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20</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r>
              <w:rPr>
                <w:rFonts w:hint="eastAsia" w:cstheme="minorHAnsi"/>
                <w:color w:val="auto"/>
                <w:kern w:val="0"/>
                <w:sz w:val="22"/>
                <w:szCs w:val="22"/>
                <w:highlight w:val="none"/>
                <w:lang w:bidi="ar"/>
              </w:rPr>
              <w:t>3</w:t>
            </w:r>
          </w:p>
        </w:tc>
        <w:tc>
          <w:tcPr>
            <w:tcW w:w="4509" w:type="dxa"/>
            <w:gridSpan w:val="3"/>
            <w:tcMar>
              <w:top w:w="12" w:type="dxa"/>
              <w:left w:w="12" w:type="dxa"/>
              <w:right w:w="12" w:type="dxa"/>
            </w:tcMar>
            <w:vAlign w:val="center"/>
          </w:tcPr>
          <w:p>
            <w:pPr>
              <w:jc w:val="center"/>
              <w:rPr>
                <w:rFonts w:ascii="宋体" w:hAnsi="宋体"/>
                <w:color w:val="auto"/>
                <w:sz w:val="22"/>
                <w:szCs w:val="22"/>
                <w:highlight w:val="none"/>
              </w:rPr>
            </w:pPr>
            <w:r>
              <w:rPr>
                <w:rFonts w:hint="eastAsia" w:ascii="宋体" w:hAnsi="宋体"/>
                <w:color w:val="auto"/>
                <w:sz w:val="22"/>
                <w:szCs w:val="22"/>
                <w:highlight w:val="none"/>
                <w:shd w:val="clear" w:color="auto" w:fill="FFFFFF"/>
              </w:rPr>
              <w:t>无线网络搭建与管理</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20</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r>
              <w:rPr>
                <w:rFonts w:hint="eastAsia" w:cstheme="minorHAnsi"/>
                <w:color w:val="auto"/>
                <w:kern w:val="0"/>
                <w:sz w:val="22"/>
                <w:szCs w:val="22"/>
                <w:highlight w:val="none"/>
                <w:lang w:bidi="ar"/>
              </w:rPr>
              <w:t>4</w:t>
            </w:r>
          </w:p>
        </w:tc>
        <w:tc>
          <w:tcPr>
            <w:tcW w:w="4509" w:type="dxa"/>
            <w:gridSpan w:val="3"/>
            <w:tcMar>
              <w:top w:w="12" w:type="dxa"/>
              <w:left w:w="12" w:type="dxa"/>
              <w:right w:w="12" w:type="dxa"/>
            </w:tcMar>
            <w:vAlign w:val="center"/>
          </w:tcPr>
          <w:p>
            <w:pPr>
              <w:spacing w:line="18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Python</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20</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r>
              <w:rPr>
                <w:rFonts w:hint="eastAsia" w:cstheme="minorHAnsi"/>
                <w:color w:val="auto"/>
                <w:kern w:val="0"/>
                <w:sz w:val="22"/>
                <w:szCs w:val="22"/>
                <w:highlight w:val="none"/>
                <w:lang w:bidi="ar"/>
              </w:rPr>
              <w:t>5</w:t>
            </w:r>
          </w:p>
        </w:tc>
        <w:tc>
          <w:tcPr>
            <w:tcW w:w="4509" w:type="dxa"/>
            <w:gridSpan w:val="3"/>
            <w:tcMar>
              <w:top w:w="12" w:type="dxa"/>
              <w:left w:w="12" w:type="dxa"/>
              <w:right w:w="12" w:type="dxa"/>
            </w:tcMar>
            <w:vAlign w:val="center"/>
          </w:tcPr>
          <w:p>
            <w:pPr>
              <w:jc w:val="center"/>
              <w:rPr>
                <w:rFonts w:ascii="宋体" w:hAnsi="宋体"/>
                <w:color w:val="auto"/>
                <w:sz w:val="22"/>
                <w:szCs w:val="22"/>
                <w:highlight w:val="none"/>
              </w:rPr>
            </w:pPr>
            <w:r>
              <w:rPr>
                <w:rFonts w:hint="eastAsia" w:ascii="宋体" w:hAnsi="宋体"/>
                <w:color w:val="auto"/>
                <w:sz w:val="22"/>
                <w:szCs w:val="22"/>
                <w:highlight w:val="none"/>
                <w:shd w:val="clear" w:color="auto" w:fill="FFFFFF"/>
              </w:rPr>
              <w:t>Web前端项目开发（javascript+jquery）</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20</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r>
              <w:rPr>
                <w:rFonts w:hint="eastAsia" w:cstheme="minorHAnsi"/>
                <w:color w:val="auto"/>
                <w:kern w:val="0"/>
                <w:sz w:val="22"/>
                <w:szCs w:val="22"/>
                <w:highlight w:val="none"/>
                <w:lang w:bidi="ar"/>
              </w:rPr>
              <w:t>6</w:t>
            </w:r>
          </w:p>
        </w:tc>
        <w:tc>
          <w:tcPr>
            <w:tcW w:w="4509" w:type="dxa"/>
            <w:gridSpan w:val="3"/>
            <w:tcMar>
              <w:top w:w="12" w:type="dxa"/>
              <w:left w:w="12" w:type="dxa"/>
              <w:right w:w="12" w:type="dxa"/>
            </w:tcMar>
            <w:vAlign w:val="center"/>
          </w:tcPr>
          <w:p>
            <w:pPr>
              <w:jc w:val="center"/>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动态网站(php)</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20</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r>
              <w:rPr>
                <w:rFonts w:hint="eastAsia" w:cstheme="minorHAnsi"/>
                <w:color w:val="auto"/>
                <w:kern w:val="0"/>
                <w:sz w:val="22"/>
                <w:szCs w:val="22"/>
                <w:highlight w:val="none"/>
                <w:lang w:bidi="ar"/>
              </w:rPr>
              <w:t>7</w:t>
            </w:r>
          </w:p>
        </w:tc>
        <w:tc>
          <w:tcPr>
            <w:tcW w:w="4509" w:type="dxa"/>
            <w:gridSpan w:val="3"/>
            <w:tcMar>
              <w:top w:w="12" w:type="dxa"/>
              <w:left w:w="12" w:type="dxa"/>
              <w:right w:w="12" w:type="dxa"/>
            </w:tcMar>
            <w:vAlign w:val="center"/>
          </w:tcPr>
          <w:p>
            <w:pPr>
              <w:jc w:val="center"/>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Linux系统及服务器配置</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2</w:t>
            </w:r>
            <w:r>
              <w:rPr>
                <w:rFonts w:hint="eastAsia" w:cstheme="minorHAnsi"/>
                <w:color w:val="auto"/>
                <w:kern w:val="0"/>
                <w:sz w:val="22"/>
                <w:szCs w:val="22"/>
                <w:highlight w:val="none"/>
                <w:lang w:bidi="ar"/>
              </w:rPr>
              <w:t>0</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18</w:t>
            </w:r>
          </w:p>
        </w:tc>
        <w:tc>
          <w:tcPr>
            <w:tcW w:w="4509" w:type="dxa"/>
            <w:gridSpan w:val="3"/>
            <w:tcMar>
              <w:top w:w="12" w:type="dxa"/>
              <w:left w:w="12" w:type="dxa"/>
              <w:right w:w="12" w:type="dxa"/>
            </w:tcMar>
            <w:vAlign w:val="center"/>
          </w:tcPr>
          <w:p>
            <w:pPr>
              <w:jc w:val="center"/>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网络规划与设计</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20</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19</w:t>
            </w:r>
          </w:p>
        </w:tc>
        <w:tc>
          <w:tcPr>
            <w:tcW w:w="4509" w:type="dxa"/>
            <w:gridSpan w:val="3"/>
            <w:tcMar>
              <w:top w:w="12" w:type="dxa"/>
              <w:left w:w="12" w:type="dxa"/>
              <w:right w:w="12" w:type="dxa"/>
            </w:tcMar>
            <w:vAlign w:val="center"/>
          </w:tcPr>
          <w:p>
            <w:pPr>
              <w:jc w:val="center"/>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AUTOCAD</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20</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20</w:t>
            </w:r>
          </w:p>
        </w:tc>
        <w:tc>
          <w:tcPr>
            <w:tcW w:w="4509" w:type="dxa"/>
            <w:gridSpan w:val="3"/>
            <w:tcMar>
              <w:top w:w="12" w:type="dxa"/>
              <w:left w:w="12" w:type="dxa"/>
              <w:right w:w="12" w:type="dxa"/>
            </w:tcMar>
            <w:vAlign w:val="center"/>
          </w:tcPr>
          <w:p>
            <w:pPr>
              <w:jc w:val="center"/>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网络测试与故障诊断</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20</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B</w:t>
            </w:r>
          </w:p>
        </w:tc>
        <w:tc>
          <w:tcPr>
            <w:tcW w:w="39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21</w:t>
            </w:r>
          </w:p>
        </w:tc>
        <w:tc>
          <w:tcPr>
            <w:tcW w:w="4509" w:type="dxa"/>
            <w:gridSpan w:val="3"/>
            <w:tcMar>
              <w:top w:w="12" w:type="dxa"/>
              <w:left w:w="12" w:type="dxa"/>
              <w:right w:w="12" w:type="dxa"/>
            </w:tcMar>
            <w:vAlign w:val="center"/>
          </w:tcPr>
          <w:p>
            <w:pPr>
              <w:jc w:val="center"/>
              <w:rPr>
                <w:rFonts w:ascii="宋体" w:hAnsi="宋体"/>
                <w:color w:val="auto"/>
                <w:sz w:val="22"/>
                <w:szCs w:val="22"/>
                <w:highlight w:val="none"/>
                <w:shd w:val="clear" w:color="auto" w:fill="FFFFFF"/>
              </w:rPr>
            </w:pPr>
            <w:r>
              <w:rPr>
                <w:rFonts w:hint="eastAsia" w:ascii="宋体" w:hAnsi="宋体"/>
                <w:color w:val="auto"/>
                <w:sz w:val="22"/>
                <w:szCs w:val="22"/>
                <w:highlight w:val="none"/>
                <w:shd w:val="clear" w:color="auto" w:fill="FFFFFF"/>
              </w:rPr>
              <w:t>虚拟化与存储技术</w:t>
            </w:r>
          </w:p>
        </w:tc>
        <w:tc>
          <w:tcPr>
            <w:tcW w:w="9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64</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24</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40</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8"/>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小计</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80</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1</w:t>
            </w:r>
            <w:r>
              <w:rPr>
                <w:rFonts w:hint="eastAsia" w:cstheme="minorHAnsi"/>
                <w:color w:val="auto"/>
                <w:kern w:val="0"/>
                <w:sz w:val="22"/>
                <w:szCs w:val="22"/>
                <w:highlight w:val="none"/>
                <w:lang w:bidi="ar"/>
              </w:rPr>
              <w:t>248</w:t>
            </w:r>
          </w:p>
        </w:tc>
        <w:tc>
          <w:tcPr>
            <w:tcW w:w="534"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512</w:t>
            </w:r>
          </w:p>
        </w:tc>
        <w:tc>
          <w:tcPr>
            <w:tcW w:w="70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736</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0"/>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以下为专业拓展课，每学期任选1门，共2学分课程学习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restart"/>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专业拓展课（8选4）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无线网络技术专项实训(含服务流程规范)</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hint="eastAsia" w:cstheme="minorHAnsi"/>
                <w:color w:val="auto"/>
                <w:sz w:val="22"/>
                <w:szCs w:val="22"/>
                <w:highlight w:val="none"/>
              </w:rPr>
              <w:t>2*16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2</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大型园区网综合实训（含出口、安全）</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hint="eastAsia" w:cstheme="minorHAnsi"/>
                <w:color w:val="auto"/>
                <w:sz w:val="22"/>
                <w:szCs w:val="22"/>
                <w:highlight w:val="none"/>
              </w:rPr>
              <w:t>2*16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无线系统集成项目管理（含工程制图）</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hint="eastAsia" w:cstheme="minorHAnsi"/>
                <w:color w:val="auto"/>
                <w:sz w:val="22"/>
                <w:szCs w:val="22"/>
                <w:highlight w:val="none"/>
              </w:rPr>
              <w:t>2*16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4</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计算机考证公共基础知识</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16</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5</w:t>
            </w:r>
          </w:p>
        </w:tc>
        <w:tc>
          <w:tcPr>
            <w:tcW w:w="4509" w:type="dxa"/>
            <w:gridSpan w:val="3"/>
            <w:noWrap/>
            <w:tcMar>
              <w:top w:w="12" w:type="dxa"/>
              <w:left w:w="12" w:type="dxa"/>
              <w:right w:w="12" w:type="dxa"/>
            </w:tcMar>
            <w:vAlign w:val="center"/>
          </w:tcPr>
          <w:p>
            <w:pPr>
              <w:widowControl/>
              <w:jc w:val="center"/>
              <w:textAlignment w:val="center"/>
              <w:rPr>
                <w:rFonts w:cstheme="minorHAnsi"/>
                <w:color w:val="auto"/>
                <w:kern w:val="0"/>
                <w:szCs w:val="21"/>
                <w:highlight w:val="none"/>
                <w:lang w:bidi="ar"/>
              </w:rPr>
            </w:pPr>
            <w:r>
              <w:rPr>
                <w:rFonts w:hint="eastAsia" w:ascii="宋体" w:hAnsi="宋体" w:cs="宋体"/>
                <w:color w:val="auto"/>
                <w:kern w:val="0"/>
                <w:szCs w:val="21"/>
                <w:highlight w:val="none"/>
              </w:rPr>
              <w:t>高级OFFICE及ScienceWord</w:t>
            </w:r>
            <w:r>
              <w:rPr>
                <w:rFonts w:cstheme="minorHAnsi"/>
                <w:color w:val="auto"/>
                <w:kern w:val="0"/>
                <w:szCs w:val="21"/>
                <w:highlight w:val="none"/>
                <w:lang w:bidi="ar"/>
              </w:rPr>
              <w:t xml:space="preserve"> </w:t>
            </w:r>
          </w:p>
        </w:tc>
        <w:tc>
          <w:tcPr>
            <w:tcW w:w="0" w:type="auto"/>
            <w:noWrap/>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22</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6</w:t>
            </w:r>
          </w:p>
        </w:tc>
        <w:tc>
          <w:tcPr>
            <w:tcW w:w="4509" w:type="dxa"/>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0"/>
                <w:szCs w:val="20"/>
                <w:highlight w:val="none"/>
                <w:lang w:bidi="ar"/>
              </w:rPr>
              <w:t>“1+X”网络系统建设与运维</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28</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hint="eastAsia" w:cstheme="minorHAnsi"/>
                <w:color w:val="auto"/>
                <w:sz w:val="22"/>
                <w:szCs w:val="22"/>
                <w:highlight w:val="none"/>
              </w:rPr>
              <w:t>2*16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hint="eastAsia" w:cstheme="minorHAnsi"/>
                <w:color w:val="auto"/>
                <w:kern w:val="0"/>
                <w:sz w:val="22"/>
                <w:szCs w:val="22"/>
                <w:highlight w:val="none"/>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7</w:t>
            </w:r>
          </w:p>
        </w:tc>
        <w:tc>
          <w:tcPr>
            <w:tcW w:w="4509" w:type="dxa"/>
            <w:gridSpan w:val="3"/>
            <w:tcMar>
              <w:top w:w="12" w:type="dxa"/>
              <w:left w:w="12" w:type="dxa"/>
              <w:right w:w="12" w:type="dxa"/>
            </w:tcMar>
          </w:tcPr>
          <w:p>
            <w:pPr>
              <w:jc w:val="center"/>
              <w:rPr>
                <w:color w:val="auto"/>
                <w:highlight w:val="none"/>
              </w:rPr>
            </w:pPr>
            <w:r>
              <w:rPr>
                <w:rFonts w:hint="eastAsia"/>
                <w:color w:val="auto"/>
                <w:highlight w:val="none"/>
              </w:rPr>
              <w:t>电子支付与网络安全</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16</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cstheme="minorHAnsi"/>
                <w:color w:val="auto"/>
                <w:kern w:val="0"/>
                <w:sz w:val="22"/>
                <w:szCs w:val="22"/>
                <w:highlight w:val="none"/>
                <w:lang w:bidi="ar"/>
              </w:rPr>
              <w:t>2*16</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8</w:t>
            </w:r>
          </w:p>
        </w:tc>
        <w:tc>
          <w:tcPr>
            <w:tcW w:w="4509" w:type="dxa"/>
            <w:gridSpan w:val="3"/>
            <w:tcMar>
              <w:top w:w="12" w:type="dxa"/>
              <w:left w:w="12" w:type="dxa"/>
              <w:right w:w="12" w:type="dxa"/>
            </w:tcMar>
          </w:tcPr>
          <w:p>
            <w:pPr>
              <w:jc w:val="center"/>
              <w:rPr>
                <w:color w:val="auto"/>
                <w:highlight w:val="none"/>
              </w:rPr>
            </w:pPr>
            <w:r>
              <w:rPr>
                <w:rFonts w:hint="eastAsia"/>
                <w:color w:val="auto"/>
                <w:highlight w:val="none"/>
              </w:rPr>
              <w:t>移动网络营销</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16</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8</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hint="eastAsia" w:cstheme="minorHAnsi"/>
                <w:color w:val="auto"/>
                <w:kern w:val="0"/>
                <w:sz w:val="22"/>
                <w:szCs w:val="22"/>
                <w:highlight w:val="none"/>
                <w:lang w:bidi="ar"/>
              </w:rPr>
              <w:t>1</w:t>
            </w:r>
            <w:r>
              <w:rPr>
                <w:rFonts w:cstheme="minorHAnsi"/>
                <w:color w:val="auto"/>
                <w:kern w:val="0"/>
                <w:sz w:val="22"/>
                <w:szCs w:val="22"/>
                <w:highlight w:val="none"/>
                <w:lang w:bidi="ar"/>
              </w:rPr>
              <w:t>*16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9</w:t>
            </w:r>
          </w:p>
        </w:tc>
        <w:tc>
          <w:tcPr>
            <w:tcW w:w="4509" w:type="dxa"/>
            <w:gridSpan w:val="3"/>
            <w:tcMar>
              <w:top w:w="12" w:type="dxa"/>
              <w:left w:w="12" w:type="dxa"/>
              <w:right w:w="12" w:type="dxa"/>
            </w:tcMar>
          </w:tcPr>
          <w:p>
            <w:pPr>
              <w:jc w:val="center"/>
              <w:rPr>
                <w:color w:val="auto"/>
                <w:highlight w:val="none"/>
              </w:rPr>
            </w:pPr>
            <w:r>
              <w:rPr>
                <w:rFonts w:hint="eastAsia"/>
                <w:color w:val="auto"/>
                <w:highlight w:val="none"/>
              </w:rPr>
              <w:t>JAVA面向程序设计实训</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32</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2*16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X</w:t>
            </w:r>
          </w:p>
        </w:tc>
        <w:tc>
          <w:tcPr>
            <w:tcW w:w="398" w:type="dxa"/>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10</w:t>
            </w:r>
          </w:p>
        </w:tc>
        <w:tc>
          <w:tcPr>
            <w:tcW w:w="4509" w:type="dxa"/>
            <w:gridSpan w:val="3"/>
            <w:tcMar>
              <w:top w:w="12" w:type="dxa"/>
              <w:left w:w="12" w:type="dxa"/>
              <w:right w:w="12" w:type="dxa"/>
            </w:tcMar>
            <w:vAlign w:val="center"/>
          </w:tcPr>
          <w:p>
            <w:pPr>
              <w:widowControl/>
              <w:jc w:val="center"/>
              <w:textAlignment w:val="center"/>
              <w:rPr>
                <w:rFonts w:cstheme="minorHAnsi"/>
                <w:color w:val="auto"/>
                <w:sz w:val="22"/>
                <w:highlight w:val="none"/>
              </w:rPr>
            </w:pPr>
            <w:r>
              <w:rPr>
                <w:rFonts w:cstheme="minorHAnsi"/>
                <w:color w:val="auto"/>
                <w:kern w:val="0"/>
                <w:sz w:val="22"/>
                <w:szCs w:val="22"/>
                <w:highlight w:val="none"/>
                <w:lang w:bidi="ar"/>
              </w:rPr>
              <w:t>现代企业管理</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32</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0</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cstheme="minorHAnsi"/>
                <w:color w:val="auto"/>
                <w:kern w:val="0"/>
                <w:sz w:val="22"/>
                <w:szCs w:val="22"/>
                <w:highlight w:val="none"/>
                <w:lang w:bidi="ar"/>
              </w:rPr>
              <w:t>2*16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C</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kern w:val="0"/>
                <w:sz w:val="22"/>
                <w:szCs w:val="22"/>
                <w:highlight w:val="none"/>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vMerge w:val="continue"/>
            <w:tcMar>
              <w:top w:w="12" w:type="dxa"/>
              <w:left w:w="12" w:type="dxa"/>
              <w:right w:w="12" w:type="dxa"/>
            </w:tcMar>
            <w:vAlign w:val="center"/>
          </w:tcPr>
          <w:p>
            <w:pPr>
              <w:widowControl/>
              <w:jc w:val="center"/>
              <w:rPr>
                <w:rFonts w:cstheme="minorHAnsi"/>
                <w:color w:val="auto"/>
                <w:sz w:val="22"/>
                <w:szCs w:val="22"/>
                <w:highlight w:val="none"/>
              </w:rPr>
            </w:pP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小计:共开设</w:t>
            </w:r>
            <w:r>
              <w:rPr>
                <w:rFonts w:hint="eastAsia" w:cstheme="minorHAnsi"/>
                <w:color w:val="auto"/>
                <w:kern w:val="0"/>
                <w:sz w:val="22"/>
                <w:szCs w:val="22"/>
                <w:highlight w:val="none"/>
                <w:lang w:bidi="ar"/>
              </w:rPr>
              <w:t>10</w:t>
            </w:r>
            <w:r>
              <w:rPr>
                <w:rFonts w:cstheme="minorHAnsi"/>
                <w:color w:val="auto"/>
                <w:kern w:val="0"/>
                <w:sz w:val="22"/>
                <w:szCs w:val="22"/>
                <w:highlight w:val="none"/>
                <w:lang w:bidi="ar"/>
              </w:rPr>
              <w:t>门</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288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78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210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p>
            <w:pPr>
              <w:widowControl/>
              <w:jc w:val="center"/>
              <w:rPr>
                <w:rFonts w:cstheme="minorHAnsi"/>
                <w:color w:val="auto"/>
                <w:sz w:val="22"/>
                <w:szCs w:val="22"/>
                <w:highlight w:val="none"/>
              </w:rPr>
            </w:pPr>
          </w:p>
          <w:p>
            <w:pPr>
              <w:widowControl/>
              <w:jc w:val="center"/>
              <w:rPr>
                <w:rFonts w:cstheme="minorHAnsi"/>
                <w:color w:val="auto"/>
                <w:sz w:val="22"/>
                <w:szCs w:val="22"/>
                <w:highlight w:val="none"/>
              </w:rPr>
            </w:pPr>
          </w:p>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noWrap/>
            <w:tcMar>
              <w:top w:w="12" w:type="dxa"/>
              <w:left w:w="12" w:type="dxa"/>
              <w:right w:w="12" w:type="dxa"/>
            </w:tcMar>
            <w:textDirection w:val="tbRlV"/>
            <w:vAlign w:val="center"/>
          </w:tcPr>
          <w:p>
            <w:pPr>
              <w:widowControl/>
              <w:jc w:val="center"/>
              <w:rPr>
                <w:rFonts w:cstheme="minorHAnsi"/>
                <w:color w:val="auto"/>
                <w:sz w:val="22"/>
                <w:szCs w:val="22"/>
                <w:highlight w:val="none"/>
              </w:rPr>
            </w:pPr>
          </w:p>
        </w:tc>
        <w:tc>
          <w:tcPr>
            <w:tcW w:w="0" w:type="auto"/>
            <w:gridSpan w:val="2"/>
            <w:tcMar>
              <w:top w:w="12" w:type="dxa"/>
              <w:left w:w="12" w:type="dxa"/>
              <w:right w:w="12" w:type="dxa"/>
            </w:tcMar>
            <w:vAlign w:val="center"/>
          </w:tcPr>
          <w:p>
            <w:pPr>
              <w:widowControl/>
              <w:jc w:val="center"/>
              <w:rPr>
                <w:rFonts w:cstheme="minorHAnsi"/>
                <w:color w:val="auto"/>
                <w:sz w:val="22"/>
                <w:szCs w:val="22"/>
                <w:highlight w:val="none"/>
              </w:rPr>
            </w:pPr>
          </w:p>
        </w:tc>
        <w:tc>
          <w:tcPr>
            <w:tcW w:w="0" w:type="auto"/>
            <w:gridSpan w:val="6"/>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restart"/>
            <w:noWrap/>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其它</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跟岗（岗位课程）实习</w:t>
            </w:r>
          </w:p>
        </w:tc>
        <w:tc>
          <w:tcPr>
            <w:tcW w:w="0" w:type="auto"/>
            <w:gridSpan w:val="2"/>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192</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cstheme="minorHAnsi"/>
                <w:color w:val="auto"/>
                <w:sz w:val="22"/>
                <w:szCs w:val="22"/>
                <w:highlight w:val="none"/>
              </w:rPr>
              <w:t>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192</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8</w:t>
            </w:r>
            <w:r>
              <w:rPr>
                <w:rFonts w:cstheme="minorHAnsi"/>
                <w:color w:val="auto"/>
                <w:sz w:val="22"/>
                <w:szCs w:val="22"/>
                <w:highlight w:val="none"/>
              </w:rPr>
              <w:t>W</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p>
        </w:tc>
        <w:tc>
          <w:tcPr>
            <w:tcW w:w="0" w:type="auto"/>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B</w:t>
            </w:r>
          </w:p>
        </w:tc>
        <w:tc>
          <w:tcPr>
            <w:tcW w:w="0" w:type="auto"/>
            <w:gridSpan w:val="3"/>
            <w:tcMar>
              <w:top w:w="12" w:type="dxa"/>
              <w:left w:w="12" w:type="dxa"/>
              <w:right w:w="12" w:type="dxa"/>
            </w:tcMar>
            <w:vAlign w:val="center"/>
          </w:tcPr>
          <w:p>
            <w:pPr>
              <w:widowControl/>
              <w:jc w:val="center"/>
              <w:textAlignment w:val="center"/>
              <w:rPr>
                <w:rFonts w:cstheme="minorHAnsi"/>
                <w:color w:val="auto"/>
                <w:kern w:val="0"/>
                <w:sz w:val="22"/>
                <w:szCs w:val="22"/>
                <w:highlight w:val="none"/>
                <w:lang w:bidi="ar"/>
              </w:rPr>
            </w:pPr>
            <w:r>
              <w:rPr>
                <w:rFonts w:cstheme="minorHAnsi"/>
                <w:color w:val="auto"/>
                <w:kern w:val="0"/>
                <w:sz w:val="22"/>
                <w:szCs w:val="22"/>
                <w:highlight w:val="none"/>
                <w:lang w:bidi="ar"/>
              </w:rPr>
              <w:t>毕业设计</w:t>
            </w:r>
          </w:p>
        </w:tc>
        <w:tc>
          <w:tcPr>
            <w:tcW w:w="0" w:type="auto"/>
            <w:gridSpan w:val="2"/>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96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cstheme="minorHAnsi"/>
                <w:color w:val="auto"/>
                <w:sz w:val="22"/>
                <w:szCs w:val="22"/>
                <w:highlight w:val="none"/>
              </w:rPr>
              <w:t>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96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4W</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顶岗实习</w:t>
            </w:r>
          </w:p>
        </w:tc>
        <w:tc>
          <w:tcPr>
            <w:tcW w:w="0" w:type="auto"/>
            <w:gridSpan w:val="2"/>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576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cstheme="minorHAnsi"/>
                <w:color w:val="auto"/>
                <w:sz w:val="22"/>
                <w:szCs w:val="22"/>
                <w:highlight w:val="none"/>
              </w:rPr>
              <w:t>0</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576</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w:t>
            </w:r>
            <w:r>
              <w:rPr>
                <w:rFonts w:cstheme="minorHAnsi"/>
                <w:color w:val="auto"/>
                <w:sz w:val="22"/>
                <w:szCs w:val="22"/>
                <w:highlight w:val="none"/>
              </w:rPr>
              <w:t>W</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21</w:t>
            </w:r>
            <w:r>
              <w:rPr>
                <w:rFonts w:cstheme="minorHAnsi"/>
                <w:color w:val="auto"/>
                <w:sz w:val="22"/>
                <w:szCs w:val="22"/>
                <w:highlight w:val="none"/>
              </w:rPr>
              <w:t>W</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B</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毕业教育</w:t>
            </w:r>
          </w:p>
        </w:tc>
        <w:tc>
          <w:tcPr>
            <w:tcW w:w="0" w:type="auto"/>
            <w:gridSpan w:val="2"/>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4</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r>
              <w:rPr>
                <w:rFonts w:cstheme="minorHAnsi"/>
                <w:color w:val="auto"/>
                <w:sz w:val="22"/>
                <w:szCs w:val="22"/>
                <w:highlight w:val="none"/>
              </w:rPr>
              <w:t>0</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1W</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rPr>
                <w:rFonts w:cstheme="minorHAnsi"/>
                <w:color w:val="auto"/>
                <w:sz w:val="22"/>
                <w:szCs w:val="22"/>
                <w:highlight w:val="none"/>
              </w:rPr>
            </w:pP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小计</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3</w:t>
            </w:r>
            <w:r>
              <w:rPr>
                <w:rFonts w:hint="eastAsia" w:cstheme="minorHAnsi"/>
                <w:color w:val="auto"/>
                <w:sz w:val="22"/>
                <w:szCs w:val="22"/>
                <w:highlight w:val="none"/>
              </w:rPr>
              <w:t>7</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868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862</w:t>
            </w: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9"/>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总计（所有课程）</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178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3528</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sz w:val="22"/>
                <w:szCs w:val="22"/>
                <w:highlight w:val="none"/>
              </w:rPr>
              <w:t>12</w:t>
            </w:r>
            <w:r>
              <w:rPr>
                <w:rFonts w:hint="eastAsia" w:cstheme="minorHAnsi"/>
                <w:color w:val="auto"/>
                <w:sz w:val="22"/>
                <w:szCs w:val="22"/>
                <w:highlight w:val="none"/>
              </w:rPr>
              <w:t>14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2314</w:t>
            </w: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c>
          <w:tcPr>
            <w:tcW w:w="0" w:type="auto"/>
            <w:tcMar>
              <w:top w:w="12" w:type="dxa"/>
              <w:left w:w="12" w:type="dxa"/>
              <w:right w:w="12" w:type="dxa"/>
            </w:tcMar>
            <w:vAlign w:val="center"/>
          </w:tcPr>
          <w:p>
            <w:pPr>
              <w:widowControl/>
              <w:jc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开设课程总数</w:t>
            </w:r>
          </w:p>
        </w:tc>
        <w:tc>
          <w:tcPr>
            <w:tcW w:w="0" w:type="auto"/>
            <w:gridSpan w:val="3"/>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53</w:t>
            </w:r>
          </w:p>
        </w:tc>
        <w:tc>
          <w:tcPr>
            <w:tcW w:w="0" w:type="auto"/>
            <w:gridSpan w:val="4"/>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cstheme="minorHAnsi"/>
                <w:color w:val="auto"/>
                <w:kern w:val="0"/>
                <w:sz w:val="22"/>
                <w:szCs w:val="22"/>
                <w:highlight w:val="none"/>
                <w:lang w:bidi="ar"/>
              </w:rPr>
              <w:t>课程考核</w:t>
            </w:r>
          </w:p>
        </w:tc>
        <w:tc>
          <w:tcPr>
            <w:tcW w:w="0" w:type="auto"/>
            <w:gridSpan w:val="2"/>
            <w:tcMar>
              <w:top w:w="12" w:type="dxa"/>
              <w:left w:w="12" w:type="dxa"/>
              <w:right w:w="12" w:type="dxa"/>
            </w:tcMar>
            <w:vAlign w:val="center"/>
          </w:tcPr>
          <w:p>
            <w:pPr>
              <w:widowControl/>
              <w:jc w:val="center"/>
              <w:textAlignment w:val="center"/>
              <w:rPr>
                <w:rFonts w:cstheme="minorHAnsi"/>
                <w:color w:val="auto"/>
                <w:sz w:val="22"/>
                <w:szCs w:val="22"/>
                <w:highlight w:val="none"/>
              </w:rPr>
            </w:pPr>
            <w:r>
              <w:rPr>
                <w:rFonts w:hint="eastAsia" w:cstheme="minorHAnsi"/>
                <w:color w:val="auto"/>
                <w:sz w:val="22"/>
                <w:szCs w:val="22"/>
                <w:highlight w:val="none"/>
              </w:rPr>
              <w:t>39</w:t>
            </w:r>
          </w:p>
        </w:tc>
        <w:tc>
          <w:tcPr>
            <w:tcW w:w="0" w:type="auto"/>
            <w:gridSpan w:val="6"/>
            <w:tcMar>
              <w:top w:w="12" w:type="dxa"/>
              <w:left w:w="12" w:type="dxa"/>
              <w:right w:w="12" w:type="dxa"/>
            </w:tcMar>
            <w:vAlign w:val="center"/>
          </w:tcPr>
          <w:p>
            <w:pPr>
              <w:widowControl/>
              <w:jc w:val="center"/>
              <w:textAlignment w:val="center"/>
              <w:rPr>
                <w:rFonts w:cstheme="minorHAnsi"/>
                <w:color w:val="auto"/>
                <w:sz w:val="22"/>
                <w:szCs w:val="22"/>
                <w:highlight w:val="none"/>
              </w:rPr>
            </w:pPr>
          </w:p>
        </w:tc>
        <w:tc>
          <w:tcPr>
            <w:tcW w:w="0" w:type="auto"/>
            <w:gridSpan w:val="3"/>
            <w:noWrap/>
            <w:tcMar>
              <w:top w:w="12" w:type="dxa"/>
              <w:left w:w="12" w:type="dxa"/>
              <w:right w:w="12" w:type="dxa"/>
            </w:tcMar>
            <w:vAlign w:val="center"/>
          </w:tcPr>
          <w:p>
            <w:pPr>
              <w:widowControl/>
              <w:jc w:val="center"/>
              <w:textAlignment w:val="center"/>
              <w:rPr>
                <w:rFonts w:cstheme="minorHAnsi"/>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4" w:hRule="exact"/>
        </w:trPr>
        <w:tc>
          <w:tcPr>
            <w:tcW w:w="0" w:type="auto"/>
            <w:gridSpan w:val="21"/>
            <w:tcMar>
              <w:top w:w="12" w:type="dxa"/>
              <w:left w:w="12" w:type="dxa"/>
              <w:right w:w="12" w:type="dxa"/>
            </w:tcMar>
            <w:vAlign w:val="center"/>
          </w:tcPr>
          <w:p>
            <w:pPr>
              <w:widowControl/>
              <w:jc w:val="left"/>
              <w:textAlignment w:val="center"/>
              <w:rPr>
                <w:rFonts w:cstheme="minorHAnsi"/>
                <w:color w:val="auto"/>
                <w:kern w:val="0"/>
                <w:sz w:val="24"/>
                <w:highlight w:val="none"/>
                <w:lang w:bidi="ar"/>
              </w:rPr>
            </w:pPr>
            <w:r>
              <w:rPr>
                <w:rFonts w:cstheme="minorHAnsi"/>
                <w:color w:val="auto"/>
                <w:kern w:val="0"/>
                <w:sz w:val="24"/>
                <w:highlight w:val="none"/>
                <w:lang w:bidi="ar"/>
              </w:rPr>
              <w:t>备注：</w:t>
            </w:r>
          </w:p>
          <w:p>
            <w:pPr>
              <w:widowControl/>
              <w:jc w:val="left"/>
              <w:textAlignment w:val="center"/>
              <w:rPr>
                <w:rFonts w:cstheme="minorHAnsi"/>
                <w:color w:val="auto"/>
                <w:kern w:val="0"/>
                <w:sz w:val="24"/>
                <w:highlight w:val="none"/>
                <w:lang w:bidi="ar"/>
              </w:rPr>
            </w:pPr>
            <w:r>
              <w:rPr>
                <w:rFonts w:cstheme="minorHAnsi"/>
                <w:color w:val="auto"/>
                <w:kern w:val="0"/>
                <w:sz w:val="24"/>
                <w:highlight w:val="none"/>
                <w:lang w:bidi="ar"/>
              </w:rPr>
              <w:t>1.课程性质：必修课用B表示，限选课用X表示，公选课用G表示。</w:t>
            </w:r>
          </w:p>
          <w:p>
            <w:pPr>
              <w:widowControl/>
              <w:jc w:val="left"/>
              <w:textAlignment w:val="center"/>
              <w:rPr>
                <w:rFonts w:cstheme="minorHAnsi"/>
                <w:color w:val="auto"/>
                <w:kern w:val="0"/>
                <w:sz w:val="24"/>
                <w:highlight w:val="none"/>
                <w:lang w:bidi="ar"/>
              </w:rPr>
            </w:pPr>
            <w:r>
              <w:rPr>
                <w:rFonts w:cstheme="minorHAnsi"/>
                <w:color w:val="auto"/>
                <w:kern w:val="0"/>
                <w:sz w:val="24"/>
                <w:highlight w:val="none"/>
                <w:lang w:bidi="ar"/>
              </w:rPr>
              <w:t>2.考核方式：统一叫课程考核，各系要加强课程考核的改革，强调技能考核、过程考核等实施过程评价。</w:t>
            </w:r>
          </w:p>
          <w:p>
            <w:pPr>
              <w:widowControl/>
              <w:jc w:val="left"/>
              <w:textAlignment w:val="center"/>
              <w:rPr>
                <w:rFonts w:cstheme="minorHAnsi"/>
                <w:color w:val="auto"/>
                <w:kern w:val="0"/>
                <w:sz w:val="24"/>
                <w:highlight w:val="none"/>
                <w:lang w:bidi="ar"/>
              </w:rPr>
            </w:pPr>
            <w:r>
              <w:rPr>
                <w:rFonts w:cstheme="minorHAnsi"/>
                <w:color w:val="auto"/>
                <w:kern w:val="0"/>
                <w:sz w:val="24"/>
                <w:highlight w:val="none"/>
                <w:lang w:bidi="ar"/>
              </w:rPr>
              <w:t>3.职业发展与就业指导课，安排在要求学期的课外进行。</w:t>
            </w:r>
          </w:p>
          <w:p>
            <w:pPr>
              <w:widowControl/>
              <w:jc w:val="left"/>
              <w:textAlignment w:val="center"/>
              <w:rPr>
                <w:rFonts w:cstheme="minorHAnsi"/>
                <w:color w:val="auto"/>
                <w:kern w:val="0"/>
                <w:sz w:val="24"/>
                <w:highlight w:val="none"/>
                <w:lang w:bidi="ar"/>
              </w:rPr>
            </w:pPr>
            <w:r>
              <w:rPr>
                <w:rFonts w:cstheme="minorHAnsi"/>
                <w:color w:val="auto"/>
                <w:kern w:val="0"/>
                <w:sz w:val="24"/>
                <w:highlight w:val="none"/>
                <w:lang w:bidi="ar"/>
              </w:rPr>
              <w:t>4.学生军训、跟岗实习（岗位课程）、顶岗实习、毕业设计、毕业教育每周按24学时计算，24学时算1学分。</w:t>
            </w:r>
          </w:p>
          <w:p>
            <w:pPr>
              <w:widowControl/>
              <w:jc w:val="left"/>
              <w:textAlignment w:val="center"/>
              <w:rPr>
                <w:rFonts w:cstheme="minorHAnsi"/>
                <w:color w:val="auto"/>
                <w:kern w:val="0"/>
                <w:sz w:val="24"/>
                <w:highlight w:val="none"/>
                <w:lang w:bidi="ar"/>
              </w:rPr>
            </w:pPr>
            <w:r>
              <w:rPr>
                <w:rFonts w:cstheme="minorHAnsi"/>
                <w:color w:val="auto"/>
                <w:kern w:val="0"/>
                <w:sz w:val="24"/>
                <w:highlight w:val="none"/>
                <w:lang w:bidi="ar"/>
              </w:rPr>
              <w:t>5.按周进行的课程，周学时数“X*Y”中的X为周学时，Y为教学周数。</w:t>
            </w:r>
          </w:p>
          <w:p>
            <w:pPr>
              <w:rPr>
                <w:rFonts w:cstheme="minorHAnsi"/>
                <w:color w:val="auto"/>
                <w:sz w:val="24"/>
                <w:highlight w:val="none"/>
              </w:rPr>
            </w:pPr>
            <w:r>
              <w:rPr>
                <w:rFonts w:cstheme="minorHAnsi"/>
                <w:color w:val="auto"/>
                <w:sz w:val="24"/>
                <w:highlight w:val="none"/>
              </w:rPr>
              <w:t>6.根据教育部要求每学期不少于20周的教学活动。</w:t>
            </w:r>
          </w:p>
        </w:tc>
      </w:tr>
    </w:tbl>
    <w:p>
      <w:pPr>
        <w:spacing w:line="360" w:lineRule="auto"/>
        <w:outlineLvl w:val="1"/>
        <w:rPr>
          <w:rFonts w:ascii="宋体" w:hAnsi="宋体"/>
          <w:b/>
          <w:color w:val="auto"/>
          <w:sz w:val="24"/>
          <w:highlight w:val="none"/>
        </w:rPr>
        <w:sectPr>
          <w:headerReference r:id="rId3" w:type="default"/>
          <w:pgSz w:w="16838" w:h="11906" w:orient="landscape"/>
          <w:pgMar w:top="1247" w:right="1361" w:bottom="1134" w:left="1361" w:header="851" w:footer="992" w:gutter="0"/>
          <w:cols w:space="720" w:num="1"/>
          <w:docGrid w:linePitch="312" w:charSpace="0"/>
        </w:sectPr>
      </w:pPr>
    </w:p>
    <w:p>
      <w:pPr>
        <w:spacing w:line="360" w:lineRule="auto"/>
        <w:outlineLvl w:val="1"/>
        <w:rPr>
          <w:rFonts w:ascii="宋体" w:hAnsi="宋体"/>
          <w:b/>
          <w:color w:val="auto"/>
          <w:sz w:val="24"/>
          <w:highlight w:val="none"/>
        </w:rPr>
      </w:pPr>
      <w:r>
        <w:rPr>
          <w:rFonts w:hint="eastAsia" w:ascii="宋体" w:hAnsi="宋体"/>
          <w:b/>
          <w:color w:val="auto"/>
          <w:sz w:val="24"/>
          <w:highlight w:val="none"/>
        </w:rPr>
        <w:t>附录3</w:t>
      </w:r>
    </w:p>
    <w:p>
      <w:pPr>
        <w:spacing w:line="360" w:lineRule="auto"/>
        <w:jc w:val="center"/>
        <w:outlineLvl w:val="1"/>
        <w:rPr>
          <w:b/>
          <w:color w:val="auto"/>
          <w:sz w:val="32"/>
          <w:szCs w:val="32"/>
          <w:highlight w:val="none"/>
        </w:rPr>
      </w:pPr>
      <w:r>
        <w:rPr>
          <w:rFonts w:hint="eastAsia"/>
          <w:b/>
          <w:color w:val="auto"/>
          <w:sz w:val="32"/>
          <w:szCs w:val="32"/>
          <w:highlight w:val="none"/>
        </w:rPr>
        <w:t>计算机网络技术专业</w:t>
      </w:r>
      <w:r>
        <w:rPr>
          <w:b/>
          <w:color w:val="auto"/>
          <w:sz w:val="32"/>
          <w:szCs w:val="32"/>
          <w:highlight w:val="none"/>
        </w:rPr>
        <w:t>课外培养计划表</w:t>
      </w:r>
    </w:p>
    <w:tbl>
      <w:tblPr>
        <w:tblStyle w:val="20"/>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2861"/>
        <w:gridCol w:w="825"/>
        <w:gridCol w:w="1841"/>
        <w:gridCol w:w="88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785" w:type="dxa"/>
            <w:vAlign w:val="center"/>
          </w:tcPr>
          <w:p>
            <w:pPr>
              <w:spacing w:line="280" w:lineRule="exact"/>
              <w:jc w:val="center"/>
              <w:rPr>
                <w:color w:val="auto"/>
                <w:sz w:val="24"/>
                <w:highlight w:val="none"/>
              </w:rPr>
            </w:pPr>
            <w:r>
              <w:rPr>
                <w:color w:val="auto"/>
                <w:sz w:val="24"/>
                <w:highlight w:val="none"/>
              </w:rPr>
              <w:t>类别</w:t>
            </w:r>
          </w:p>
        </w:tc>
        <w:tc>
          <w:tcPr>
            <w:tcW w:w="2861" w:type="dxa"/>
            <w:vAlign w:val="center"/>
          </w:tcPr>
          <w:p>
            <w:pPr>
              <w:spacing w:line="280" w:lineRule="exact"/>
              <w:jc w:val="center"/>
              <w:rPr>
                <w:color w:val="auto"/>
                <w:sz w:val="24"/>
                <w:highlight w:val="none"/>
              </w:rPr>
            </w:pPr>
            <w:r>
              <w:rPr>
                <w:color w:val="auto"/>
                <w:sz w:val="24"/>
                <w:highlight w:val="none"/>
              </w:rPr>
              <w:t>内容</w:t>
            </w:r>
          </w:p>
        </w:tc>
        <w:tc>
          <w:tcPr>
            <w:tcW w:w="825" w:type="dxa"/>
            <w:vAlign w:val="center"/>
          </w:tcPr>
          <w:p>
            <w:pPr>
              <w:spacing w:line="280" w:lineRule="exact"/>
              <w:jc w:val="center"/>
              <w:rPr>
                <w:color w:val="auto"/>
                <w:sz w:val="24"/>
                <w:highlight w:val="none"/>
              </w:rPr>
            </w:pPr>
            <w:r>
              <w:rPr>
                <w:color w:val="auto"/>
                <w:sz w:val="24"/>
                <w:highlight w:val="none"/>
              </w:rPr>
              <w:t>学</w:t>
            </w:r>
            <w:r>
              <w:rPr>
                <w:rFonts w:hint="eastAsia"/>
                <w:color w:val="auto"/>
                <w:sz w:val="24"/>
                <w:highlight w:val="none"/>
              </w:rPr>
              <w:t>分</w:t>
            </w:r>
          </w:p>
        </w:tc>
        <w:tc>
          <w:tcPr>
            <w:tcW w:w="1841" w:type="dxa"/>
            <w:vAlign w:val="center"/>
          </w:tcPr>
          <w:p>
            <w:pPr>
              <w:spacing w:line="280" w:lineRule="exact"/>
              <w:jc w:val="center"/>
              <w:rPr>
                <w:color w:val="auto"/>
                <w:sz w:val="24"/>
                <w:highlight w:val="none"/>
              </w:rPr>
            </w:pPr>
            <w:r>
              <w:rPr>
                <w:color w:val="auto"/>
                <w:sz w:val="24"/>
                <w:highlight w:val="none"/>
              </w:rPr>
              <w:t>考核方式</w:t>
            </w:r>
          </w:p>
        </w:tc>
        <w:tc>
          <w:tcPr>
            <w:tcW w:w="889" w:type="dxa"/>
            <w:vAlign w:val="center"/>
          </w:tcPr>
          <w:p>
            <w:pPr>
              <w:spacing w:line="280" w:lineRule="exact"/>
              <w:jc w:val="center"/>
              <w:rPr>
                <w:color w:val="auto"/>
                <w:sz w:val="24"/>
                <w:highlight w:val="none"/>
              </w:rPr>
            </w:pPr>
            <w:r>
              <w:rPr>
                <w:rFonts w:hint="eastAsia"/>
                <w:color w:val="auto"/>
                <w:sz w:val="24"/>
                <w:highlight w:val="none"/>
              </w:rPr>
              <w:t>组织者</w:t>
            </w:r>
          </w:p>
        </w:tc>
        <w:tc>
          <w:tcPr>
            <w:tcW w:w="1260" w:type="dxa"/>
            <w:vAlign w:val="center"/>
          </w:tcPr>
          <w:p>
            <w:pPr>
              <w:spacing w:line="280" w:lineRule="exact"/>
              <w:jc w:val="center"/>
              <w:rPr>
                <w:color w:val="auto"/>
                <w:sz w:val="24"/>
                <w:highlight w:val="none"/>
              </w:rPr>
            </w:pPr>
            <w:r>
              <w:rPr>
                <w:color w:val="auto"/>
                <w:sz w:val="24"/>
                <w:highlight w:val="none"/>
              </w:rPr>
              <w:t>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785" w:type="dxa"/>
            <w:vAlign w:val="center"/>
          </w:tcPr>
          <w:p>
            <w:pPr>
              <w:widowControl/>
              <w:jc w:val="center"/>
              <w:rPr>
                <w:bCs/>
                <w:iCs/>
                <w:color w:val="auto"/>
                <w:szCs w:val="21"/>
                <w:highlight w:val="none"/>
              </w:rPr>
            </w:pPr>
            <w:r>
              <w:rPr>
                <w:rFonts w:hint="eastAsia" w:ascii="宋体" w:hAnsi="宋体"/>
                <w:color w:val="auto"/>
                <w:szCs w:val="21"/>
                <w:highlight w:val="none"/>
              </w:rPr>
              <w:t>计算机网络技术</w:t>
            </w:r>
          </w:p>
        </w:tc>
        <w:tc>
          <w:tcPr>
            <w:tcW w:w="2861" w:type="dxa"/>
            <w:vAlign w:val="center"/>
          </w:tcPr>
          <w:p>
            <w:pPr>
              <w:tabs>
                <w:tab w:val="left" w:pos="312"/>
              </w:tabs>
              <w:jc w:val="center"/>
              <w:rPr>
                <w:color w:val="auto"/>
                <w:szCs w:val="21"/>
                <w:highlight w:val="none"/>
              </w:rPr>
            </w:pPr>
            <w:r>
              <w:rPr>
                <w:rFonts w:hint="eastAsia"/>
                <w:color w:val="auto"/>
                <w:szCs w:val="21"/>
                <w:highlight w:val="none"/>
              </w:rPr>
              <w:t>网络的有关知识</w:t>
            </w:r>
          </w:p>
          <w:p>
            <w:pPr>
              <w:spacing w:line="280" w:lineRule="exact"/>
              <w:jc w:val="center"/>
              <w:rPr>
                <w:bCs/>
                <w:iCs/>
                <w:color w:val="auto"/>
                <w:szCs w:val="21"/>
                <w:highlight w:val="none"/>
              </w:rPr>
            </w:pPr>
            <w:r>
              <w:rPr>
                <w:rFonts w:hint="eastAsia" w:ascii="宋体" w:hAnsi="宋体"/>
                <w:color w:val="auto"/>
                <w:szCs w:val="21"/>
                <w:highlight w:val="none"/>
              </w:rPr>
              <w:t>网络的日常管理</w:t>
            </w:r>
          </w:p>
        </w:tc>
        <w:tc>
          <w:tcPr>
            <w:tcW w:w="825" w:type="dxa"/>
            <w:vAlign w:val="center"/>
          </w:tcPr>
          <w:p>
            <w:pPr>
              <w:spacing w:line="280" w:lineRule="exact"/>
              <w:jc w:val="center"/>
              <w:rPr>
                <w:bCs/>
                <w:iCs/>
                <w:color w:val="auto"/>
                <w:szCs w:val="21"/>
                <w:highlight w:val="none"/>
              </w:rPr>
            </w:pPr>
            <w:r>
              <w:rPr>
                <w:rFonts w:hint="eastAsia"/>
                <w:bCs/>
                <w:iCs/>
                <w:color w:val="auto"/>
                <w:szCs w:val="21"/>
                <w:highlight w:val="none"/>
              </w:rPr>
              <w:t>4</w:t>
            </w:r>
          </w:p>
        </w:tc>
        <w:tc>
          <w:tcPr>
            <w:tcW w:w="1841" w:type="dxa"/>
            <w:vAlign w:val="center"/>
          </w:tcPr>
          <w:p>
            <w:pPr>
              <w:spacing w:line="280" w:lineRule="exact"/>
              <w:jc w:val="center"/>
              <w:rPr>
                <w:bCs/>
                <w:iCs/>
                <w:color w:val="auto"/>
                <w:szCs w:val="21"/>
                <w:highlight w:val="none"/>
              </w:rPr>
            </w:pPr>
            <w:r>
              <w:rPr>
                <w:rFonts w:hint="eastAsia"/>
                <w:bCs/>
                <w:color w:val="auto"/>
                <w:szCs w:val="21"/>
                <w:highlight w:val="none"/>
                <w:shd w:val="clear" w:color="auto" w:fill="FFFFFF"/>
              </w:rPr>
              <w:t>网络管理员</w:t>
            </w:r>
            <w:r>
              <w:rPr>
                <w:rFonts w:hint="eastAsia"/>
                <w:bCs/>
                <w:iCs/>
                <w:color w:val="auto"/>
                <w:szCs w:val="21"/>
                <w:highlight w:val="none"/>
              </w:rPr>
              <w:t>考证</w:t>
            </w:r>
          </w:p>
        </w:tc>
        <w:tc>
          <w:tcPr>
            <w:tcW w:w="889" w:type="dxa"/>
            <w:vAlign w:val="center"/>
          </w:tcPr>
          <w:p>
            <w:pPr>
              <w:spacing w:line="280" w:lineRule="exact"/>
              <w:jc w:val="center"/>
              <w:rPr>
                <w:bCs/>
                <w:iCs/>
                <w:color w:val="auto"/>
                <w:szCs w:val="21"/>
                <w:highlight w:val="none"/>
              </w:rPr>
            </w:pPr>
            <w:r>
              <w:rPr>
                <w:rFonts w:hint="eastAsia"/>
                <w:bCs/>
                <w:iCs/>
                <w:color w:val="auto"/>
                <w:szCs w:val="21"/>
                <w:highlight w:val="none"/>
              </w:rPr>
              <w:t>本院</w:t>
            </w:r>
          </w:p>
        </w:tc>
        <w:tc>
          <w:tcPr>
            <w:tcW w:w="1260" w:type="dxa"/>
            <w:vAlign w:val="center"/>
          </w:tcPr>
          <w:p>
            <w:pPr>
              <w:spacing w:line="280" w:lineRule="exact"/>
              <w:jc w:val="center"/>
              <w:rPr>
                <w:bCs/>
                <w:iCs/>
                <w:color w:val="auto"/>
                <w:szCs w:val="21"/>
                <w:highlight w:val="none"/>
              </w:rPr>
            </w:pPr>
            <w:r>
              <w:rPr>
                <w:rFonts w:hint="eastAsia"/>
                <w:bCs/>
                <w:iCs/>
                <w:color w:val="auto"/>
                <w:szCs w:val="21"/>
                <w:highlight w:val="none"/>
              </w:rPr>
              <w:t>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785" w:type="dxa"/>
            <w:vAlign w:val="center"/>
          </w:tcPr>
          <w:p>
            <w:pPr>
              <w:widowControl/>
              <w:jc w:val="center"/>
              <w:rPr>
                <w:color w:val="auto"/>
                <w:szCs w:val="21"/>
                <w:highlight w:val="none"/>
              </w:rPr>
            </w:pPr>
            <w:r>
              <w:rPr>
                <w:rFonts w:hint="eastAsia" w:ascii="宋体" w:hAnsi="宋体"/>
                <w:color w:val="auto"/>
                <w:szCs w:val="21"/>
                <w:highlight w:val="none"/>
              </w:rPr>
              <w:t>网络设备的配置与管理</w:t>
            </w:r>
          </w:p>
        </w:tc>
        <w:tc>
          <w:tcPr>
            <w:tcW w:w="2861" w:type="dxa"/>
            <w:vAlign w:val="center"/>
          </w:tcPr>
          <w:p>
            <w:pPr>
              <w:tabs>
                <w:tab w:val="left" w:pos="312"/>
              </w:tabs>
              <w:jc w:val="center"/>
              <w:rPr>
                <w:rFonts w:ascii="宋体" w:hAnsi="宋体"/>
                <w:color w:val="auto"/>
                <w:szCs w:val="21"/>
                <w:highlight w:val="none"/>
              </w:rPr>
            </w:pPr>
            <w:r>
              <w:rPr>
                <w:rFonts w:hint="eastAsia" w:ascii="宋体" w:hAnsi="宋体"/>
                <w:color w:val="auto"/>
                <w:szCs w:val="21"/>
                <w:highlight w:val="none"/>
              </w:rPr>
              <w:t>选择网络设备</w:t>
            </w:r>
          </w:p>
          <w:p>
            <w:pPr>
              <w:pStyle w:val="32"/>
              <w:shd w:val="clear" w:color="auto" w:fill="FFFFFF"/>
              <w:tabs>
                <w:tab w:val="left" w:pos="312"/>
              </w:tabs>
              <w:spacing w:before="0" w:beforeAutospacing="0" w:after="0" w:afterAutospacing="0" w:line="240" w:lineRule="exact"/>
              <w:jc w:val="center"/>
              <w:rPr>
                <w:rFonts w:cs="Times New Roman"/>
                <w:color w:val="auto"/>
                <w:kern w:val="2"/>
                <w:sz w:val="21"/>
                <w:szCs w:val="21"/>
                <w:highlight w:val="none"/>
              </w:rPr>
            </w:pPr>
            <w:r>
              <w:rPr>
                <w:rFonts w:hint="eastAsia" w:cs="Times New Roman"/>
                <w:color w:val="auto"/>
                <w:kern w:val="2"/>
                <w:sz w:val="21"/>
                <w:szCs w:val="21"/>
                <w:highlight w:val="none"/>
              </w:rPr>
              <w:t>配置网络设备</w:t>
            </w:r>
          </w:p>
          <w:p>
            <w:pPr>
              <w:spacing w:line="280" w:lineRule="exact"/>
              <w:jc w:val="center"/>
              <w:rPr>
                <w:color w:val="auto"/>
                <w:szCs w:val="21"/>
                <w:highlight w:val="none"/>
              </w:rPr>
            </w:pPr>
            <w:r>
              <w:rPr>
                <w:rFonts w:hint="eastAsia"/>
                <w:color w:val="auto"/>
                <w:szCs w:val="21"/>
                <w:highlight w:val="none"/>
              </w:rPr>
              <w:t xml:space="preserve">网络设备的优化 </w:t>
            </w:r>
          </w:p>
        </w:tc>
        <w:tc>
          <w:tcPr>
            <w:tcW w:w="825" w:type="dxa"/>
            <w:vAlign w:val="center"/>
          </w:tcPr>
          <w:p>
            <w:pPr>
              <w:spacing w:line="280" w:lineRule="exact"/>
              <w:jc w:val="center"/>
              <w:rPr>
                <w:bCs/>
                <w:iCs/>
                <w:color w:val="auto"/>
                <w:szCs w:val="21"/>
                <w:highlight w:val="none"/>
              </w:rPr>
            </w:pPr>
            <w:r>
              <w:rPr>
                <w:rFonts w:hint="eastAsia"/>
                <w:bCs/>
                <w:iCs/>
                <w:color w:val="auto"/>
                <w:szCs w:val="21"/>
                <w:highlight w:val="none"/>
              </w:rPr>
              <w:t>4</w:t>
            </w:r>
          </w:p>
        </w:tc>
        <w:tc>
          <w:tcPr>
            <w:tcW w:w="1841" w:type="dxa"/>
            <w:vAlign w:val="center"/>
          </w:tcPr>
          <w:p>
            <w:pPr>
              <w:spacing w:line="280" w:lineRule="exact"/>
              <w:jc w:val="center"/>
              <w:rPr>
                <w:bCs/>
                <w:iCs/>
                <w:color w:val="auto"/>
                <w:szCs w:val="21"/>
                <w:highlight w:val="none"/>
              </w:rPr>
            </w:pPr>
            <w:r>
              <w:rPr>
                <w:rFonts w:hint="eastAsia"/>
                <w:bCs/>
                <w:iCs/>
                <w:color w:val="auto"/>
                <w:szCs w:val="21"/>
                <w:highlight w:val="none"/>
              </w:rPr>
              <w:t>系部统一考核</w:t>
            </w:r>
          </w:p>
        </w:tc>
        <w:tc>
          <w:tcPr>
            <w:tcW w:w="889" w:type="dxa"/>
            <w:vAlign w:val="center"/>
          </w:tcPr>
          <w:p>
            <w:pPr>
              <w:spacing w:line="280" w:lineRule="exact"/>
              <w:jc w:val="center"/>
              <w:rPr>
                <w:bCs/>
                <w:iCs/>
                <w:color w:val="auto"/>
                <w:szCs w:val="21"/>
                <w:highlight w:val="none"/>
              </w:rPr>
            </w:pPr>
            <w:r>
              <w:rPr>
                <w:rFonts w:hint="eastAsia"/>
                <w:bCs/>
                <w:iCs/>
                <w:color w:val="auto"/>
                <w:szCs w:val="21"/>
                <w:highlight w:val="none"/>
              </w:rPr>
              <w:t>本系</w:t>
            </w:r>
          </w:p>
        </w:tc>
        <w:tc>
          <w:tcPr>
            <w:tcW w:w="1260" w:type="dxa"/>
            <w:vAlign w:val="center"/>
          </w:tcPr>
          <w:p>
            <w:pPr>
              <w:spacing w:line="280" w:lineRule="exact"/>
              <w:jc w:val="center"/>
              <w:rPr>
                <w:bCs/>
                <w:iCs/>
                <w:color w:val="auto"/>
                <w:szCs w:val="21"/>
                <w:highlight w:val="none"/>
              </w:rPr>
            </w:pPr>
            <w:r>
              <w:rPr>
                <w:rFonts w:hint="eastAsia"/>
                <w:bCs/>
                <w:iCs/>
                <w:color w:val="auto"/>
                <w:szCs w:val="21"/>
                <w:highlight w:val="none"/>
              </w:rPr>
              <w:t>本系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7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网络安全与防护</w:t>
            </w:r>
          </w:p>
        </w:tc>
        <w:tc>
          <w:tcPr>
            <w:tcW w:w="286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网络的系统安全</w:t>
            </w:r>
          </w:p>
          <w:p>
            <w:pPr>
              <w:jc w:val="center"/>
              <w:rPr>
                <w:rFonts w:hint="eastAsia" w:ascii="宋体" w:hAnsi="宋体"/>
                <w:color w:val="auto"/>
                <w:szCs w:val="21"/>
                <w:highlight w:val="none"/>
              </w:rPr>
            </w:pPr>
            <w:r>
              <w:rPr>
                <w:rFonts w:hint="eastAsia" w:ascii="宋体" w:hAnsi="宋体"/>
                <w:color w:val="auto"/>
                <w:szCs w:val="21"/>
                <w:highlight w:val="none"/>
              </w:rPr>
              <w:t>网络的信息安全</w:t>
            </w:r>
          </w:p>
        </w:tc>
        <w:tc>
          <w:tcPr>
            <w:tcW w:w="82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184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系部统一考核</w:t>
            </w:r>
          </w:p>
        </w:tc>
        <w:tc>
          <w:tcPr>
            <w:tcW w:w="889"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本系</w:t>
            </w:r>
          </w:p>
        </w:tc>
        <w:tc>
          <w:tcPr>
            <w:tcW w:w="126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本系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7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网络测试与故障诊断</w:t>
            </w:r>
          </w:p>
        </w:tc>
        <w:tc>
          <w:tcPr>
            <w:tcW w:w="286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发现网络故障</w:t>
            </w:r>
          </w:p>
          <w:p>
            <w:pPr>
              <w:jc w:val="center"/>
              <w:rPr>
                <w:rFonts w:hint="eastAsia" w:ascii="宋体" w:hAnsi="宋体"/>
                <w:color w:val="auto"/>
                <w:szCs w:val="21"/>
                <w:highlight w:val="none"/>
              </w:rPr>
            </w:pPr>
            <w:r>
              <w:rPr>
                <w:rFonts w:hint="eastAsia" w:ascii="宋体" w:hAnsi="宋体"/>
                <w:color w:val="auto"/>
                <w:szCs w:val="21"/>
                <w:highlight w:val="none"/>
              </w:rPr>
              <w:t>测试网络故障</w:t>
            </w:r>
          </w:p>
          <w:p>
            <w:pPr>
              <w:jc w:val="center"/>
              <w:rPr>
                <w:rFonts w:hint="eastAsia" w:ascii="宋体" w:hAnsi="宋体"/>
                <w:color w:val="auto"/>
                <w:szCs w:val="21"/>
                <w:highlight w:val="none"/>
              </w:rPr>
            </w:pPr>
            <w:r>
              <w:rPr>
                <w:rFonts w:hint="eastAsia" w:ascii="宋体" w:hAnsi="宋体"/>
                <w:color w:val="auto"/>
                <w:szCs w:val="21"/>
                <w:highlight w:val="none"/>
              </w:rPr>
              <w:t>解决网络故障</w:t>
            </w:r>
          </w:p>
        </w:tc>
        <w:tc>
          <w:tcPr>
            <w:tcW w:w="82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184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系部统一考核</w:t>
            </w:r>
          </w:p>
        </w:tc>
        <w:tc>
          <w:tcPr>
            <w:tcW w:w="889"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本系</w:t>
            </w:r>
          </w:p>
        </w:tc>
        <w:tc>
          <w:tcPr>
            <w:tcW w:w="126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校企结合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7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“1+X”网络系统规划与部署</w:t>
            </w:r>
          </w:p>
        </w:tc>
        <w:tc>
          <w:tcPr>
            <w:tcW w:w="286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对接“1+X”职业技能等级证书考试内容</w:t>
            </w:r>
          </w:p>
        </w:tc>
        <w:tc>
          <w:tcPr>
            <w:tcW w:w="825" w:type="dxa"/>
            <w:vAlign w:val="center"/>
          </w:tcPr>
          <w:p>
            <w:pPr>
              <w:jc w:val="center"/>
              <w:rPr>
                <w:rFonts w:hint="eastAsia" w:ascii="宋体" w:hAnsi="宋体"/>
                <w:color w:val="auto"/>
                <w:szCs w:val="21"/>
                <w:highlight w:val="none"/>
              </w:rPr>
            </w:pPr>
          </w:p>
        </w:tc>
        <w:tc>
          <w:tcPr>
            <w:tcW w:w="184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“1+X”网络系统规划与部署职业技能等级证书</w:t>
            </w:r>
          </w:p>
        </w:tc>
        <w:tc>
          <w:tcPr>
            <w:tcW w:w="889"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本系</w:t>
            </w:r>
          </w:p>
        </w:tc>
        <w:tc>
          <w:tcPr>
            <w:tcW w:w="126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福建中锐网络股份公司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PHOTOSHOP图像处理</w:t>
            </w:r>
          </w:p>
        </w:tc>
        <w:tc>
          <w:tcPr>
            <w:tcW w:w="286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图形图像绘制、图像合成、特效制作技能等</w:t>
            </w:r>
          </w:p>
        </w:tc>
        <w:tc>
          <w:tcPr>
            <w:tcW w:w="82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184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插画设计师、网络美工，平面设计师、动画美术设计师考证</w:t>
            </w:r>
          </w:p>
        </w:tc>
        <w:tc>
          <w:tcPr>
            <w:tcW w:w="889"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本院</w:t>
            </w:r>
          </w:p>
        </w:tc>
        <w:tc>
          <w:tcPr>
            <w:tcW w:w="126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7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Windows Server组网技术</w:t>
            </w:r>
          </w:p>
        </w:tc>
        <w:tc>
          <w:tcPr>
            <w:tcW w:w="286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Windows Server操作系统的安装，各种系统服务的安装与应用</w:t>
            </w:r>
          </w:p>
        </w:tc>
        <w:tc>
          <w:tcPr>
            <w:tcW w:w="82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4</w:t>
            </w:r>
          </w:p>
        </w:tc>
        <w:tc>
          <w:tcPr>
            <w:tcW w:w="184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系部统一考核</w:t>
            </w:r>
          </w:p>
        </w:tc>
        <w:tc>
          <w:tcPr>
            <w:tcW w:w="889"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本系</w:t>
            </w:r>
          </w:p>
        </w:tc>
        <w:tc>
          <w:tcPr>
            <w:tcW w:w="126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本系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78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 xml:space="preserve"> 相关职业技能大赛</w:t>
            </w:r>
          </w:p>
        </w:tc>
        <w:tc>
          <w:tcPr>
            <w:tcW w:w="286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根据任务书进行设计与施工</w:t>
            </w:r>
          </w:p>
        </w:tc>
        <w:tc>
          <w:tcPr>
            <w:tcW w:w="825"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1841"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提交设计与施工作品</w:t>
            </w:r>
          </w:p>
        </w:tc>
        <w:tc>
          <w:tcPr>
            <w:tcW w:w="889"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系部</w:t>
            </w:r>
          </w:p>
        </w:tc>
        <w:tc>
          <w:tcPr>
            <w:tcW w:w="126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系部</w:t>
            </w:r>
          </w:p>
        </w:tc>
      </w:tr>
    </w:tbl>
    <w:p>
      <w:pPr>
        <w:spacing w:line="360" w:lineRule="auto"/>
        <w:ind w:firstLine="270" w:firstLineChars="112"/>
        <w:outlineLvl w:val="1"/>
        <w:rPr>
          <w:rFonts w:ascii="宋体" w:hAnsi="宋体"/>
          <w:b/>
          <w:color w:val="auto"/>
          <w:sz w:val="24"/>
          <w:highlight w:val="none"/>
        </w:rPr>
      </w:pPr>
    </w:p>
    <w:bookmarkEnd w:id="0"/>
    <w:sectPr>
      <w:pgSz w:w="11906" w:h="16838"/>
      <w:pgMar w:top="1361" w:right="1134" w:bottom="1361"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D777A"/>
    <w:multiLevelType w:val="multilevel"/>
    <w:tmpl w:val="007D77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F25464"/>
    <w:multiLevelType w:val="multilevel"/>
    <w:tmpl w:val="05F25464"/>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081A7569"/>
    <w:multiLevelType w:val="multilevel"/>
    <w:tmpl w:val="081A75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3526E6B"/>
    <w:multiLevelType w:val="multilevel"/>
    <w:tmpl w:val="13526E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01119A"/>
    <w:multiLevelType w:val="multilevel"/>
    <w:tmpl w:val="1801119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48E15BD"/>
    <w:multiLevelType w:val="multilevel"/>
    <w:tmpl w:val="248E15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AC42F23"/>
    <w:multiLevelType w:val="multilevel"/>
    <w:tmpl w:val="3AC42F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196DD3"/>
    <w:multiLevelType w:val="multilevel"/>
    <w:tmpl w:val="4A196D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AE45E21"/>
    <w:multiLevelType w:val="multilevel"/>
    <w:tmpl w:val="4AE45E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2067052"/>
    <w:multiLevelType w:val="multilevel"/>
    <w:tmpl w:val="520670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7DA42B1"/>
    <w:multiLevelType w:val="multilevel"/>
    <w:tmpl w:val="77DA42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F1931F0"/>
    <w:multiLevelType w:val="multilevel"/>
    <w:tmpl w:val="7F1931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6"/>
  </w:num>
  <w:num w:numId="3">
    <w:abstractNumId w:val="11"/>
  </w:num>
  <w:num w:numId="4">
    <w:abstractNumId w:val="8"/>
  </w:num>
  <w:num w:numId="5">
    <w:abstractNumId w:val="2"/>
  </w:num>
  <w:num w:numId="6">
    <w:abstractNumId w:val="10"/>
  </w:num>
  <w:num w:numId="7">
    <w:abstractNumId w:val="3"/>
  </w:num>
  <w:num w:numId="8">
    <w:abstractNumId w:val="7"/>
  </w:num>
  <w:num w:numId="9">
    <w:abstractNumId w:val="5"/>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GI2Y2QzNjM4YTNkYzhhMDQ5OTU2Yjg4OGQyOGMifQ=="/>
  </w:docVars>
  <w:rsids>
    <w:rsidRoot w:val="00E81E0C"/>
    <w:rsid w:val="00002929"/>
    <w:rsid w:val="0000780A"/>
    <w:rsid w:val="00011383"/>
    <w:rsid w:val="000130E5"/>
    <w:rsid w:val="000133BC"/>
    <w:rsid w:val="000174F9"/>
    <w:rsid w:val="00017B7A"/>
    <w:rsid w:val="00034A5F"/>
    <w:rsid w:val="00034C92"/>
    <w:rsid w:val="0004008E"/>
    <w:rsid w:val="00041A99"/>
    <w:rsid w:val="00041EA4"/>
    <w:rsid w:val="000422E7"/>
    <w:rsid w:val="00042CF4"/>
    <w:rsid w:val="00044DA6"/>
    <w:rsid w:val="00045B43"/>
    <w:rsid w:val="0005442A"/>
    <w:rsid w:val="000563C3"/>
    <w:rsid w:val="000566B4"/>
    <w:rsid w:val="00060D89"/>
    <w:rsid w:val="0006163C"/>
    <w:rsid w:val="000630AC"/>
    <w:rsid w:val="00064400"/>
    <w:rsid w:val="000656FF"/>
    <w:rsid w:val="00066D7E"/>
    <w:rsid w:val="00066DA7"/>
    <w:rsid w:val="000727E6"/>
    <w:rsid w:val="00074181"/>
    <w:rsid w:val="000743B0"/>
    <w:rsid w:val="000745AB"/>
    <w:rsid w:val="000748AA"/>
    <w:rsid w:val="0007559E"/>
    <w:rsid w:val="00076575"/>
    <w:rsid w:val="000809CF"/>
    <w:rsid w:val="00081997"/>
    <w:rsid w:val="00082C90"/>
    <w:rsid w:val="00082CA9"/>
    <w:rsid w:val="000857E1"/>
    <w:rsid w:val="00086B73"/>
    <w:rsid w:val="000932CA"/>
    <w:rsid w:val="000A070A"/>
    <w:rsid w:val="000A2948"/>
    <w:rsid w:val="000A348C"/>
    <w:rsid w:val="000A3A1C"/>
    <w:rsid w:val="000A70E0"/>
    <w:rsid w:val="000A73DE"/>
    <w:rsid w:val="000B052A"/>
    <w:rsid w:val="000B19BA"/>
    <w:rsid w:val="000B3E6D"/>
    <w:rsid w:val="000B743A"/>
    <w:rsid w:val="000B743E"/>
    <w:rsid w:val="000C0359"/>
    <w:rsid w:val="000C25A4"/>
    <w:rsid w:val="000C3687"/>
    <w:rsid w:val="000C3B7A"/>
    <w:rsid w:val="000C5034"/>
    <w:rsid w:val="000C6F0C"/>
    <w:rsid w:val="000C7650"/>
    <w:rsid w:val="000D2BF4"/>
    <w:rsid w:val="000D59BB"/>
    <w:rsid w:val="000E0CAE"/>
    <w:rsid w:val="000E128A"/>
    <w:rsid w:val="000E237C"/>
    <w:rsid w:val="000E30FE"/>
    <w:rsid w:val="000E34BF"/>
    <w:rsid w:val="000E74F7"/>
    <w:rsid w:val="000F3B8F"/>
    <w:rsid w:val="000F7BEC"/>
    <w:rsid w:val="00102C46"/>
    <w:rsid w:val="00103545"/>
    <w:rsid w:val="0010572A"/>
    <w:rsid w:val="00106327"/>
    <w:rsid w:val="00110D06"/>
    <w:rsid w:val="001112C7"/>
    <w:rsid w:val="00111C9C"/>
    <w:rsid w:val="001134FC"/>
    <w:rsid w:val="00115FE8"/>
    <w:rsid w:val="001169BF"/>
    <w:rsid w:val="001204A9"/>
    <w:rsid w:val="00121369"/>
    <w:rsid w:val="00126577"/>
    <w:rsid w:val="0012779E"/>
    <w:rsid w:val="00133D14"/>
    <w:rsid w:val="00137A01"/>
    <w:rsid w:val="00150E7D"/>
    <w:rsid w:val="00151FBB"/>
    <w:rsid w:val="00152F31"/>
    <w:rsid w:val="00156183"/>
    <w:rsid w:val="00162907"/>
    <w:rsid w:val="00162AB9"/>
    <w:rsid w:val="001633C7"/>
    <w:rsid w:val="00163BBB"/>
    <w:rsid w:val="00165C20"/>
    <w:rsid w:val="0017499F"/>
    <w:rsid w:val="00174C5B"/>
    <w:rsid w:val="00177917"/>
    <w:rsid w:val="0018191D"/>
    <w:rsid w:val="001824A5"/>
    <w:rsid w:val="00184CDB"/>
    <w:rsid w:val="00185FEC"/>
    <w:rsid w:val="00191391"/>
    <w:rsid w:val="00191611"/>
    <w:rsid w:val="001918D0"/>
    <w:rsid w:val="00191949"/>
    <w:rsid w:val="001928EC"/>
    <w:rsid w:val="00193969"/>
    <w:rsid w:val="00196F31"/>
    <w:rsid w:val="001A19AD"/>
    <w:rsid w:val="001A235E"/>
    <w:rsid w:val="001A3515"/>
    <w:rsid w:val="001A3BDF"/>
    <w:rsid w:val="001A506C"/>
    <w:rsid w:val="001A658F"/>
    <w:rsid w:val="001A7C8E"/>
    <w:rsid w:val="001B04FB"/>
    <w:rsid w:val="001B205E"/>
    <w:rsid w:val="001C0444"/>
    <w:rsid w:val="001C576F"/>
    <w:rsid w:val="001D507E"/>
    <w:rsid w:val="001D5709"/>
    <w:rsid w:val="001D57E6"/>
    <w:rsid w:val="001D5E75"/>
    <w:rsid w:val="001D7CF8"/>
    <w:rsid w:val="001E361C"/>
    <w:rsid w:val="001E4382"/>
    <w:rsid w:val="001E7839"/>
    <w:rsid w:val="001F03F0"/>
    <w:rsid w:val="001F4806"/>
    <w:rsid w:val="0020185C"/>
    <w:rsid w:val="00201B15"/>
    <w:rsid w:val="0020549E"/>
    <w:rsid w:val="002057D4"/>
    <w:rsid w:val="002106D8"/>
    <w:rsid w:val="00211C69"/>
    <w:rsid w:val="0021280E"/>
    <w:rsid w:val="00212F6F"/>
    <w:rsid w:val="00213E70"/>
    <w:rsid w:val="00214ABC"/>
    <w:rsid w:val="00214AEC"/>
    <w:rsid w:val="00215624"/>
    <w:rsid w:val="002202C0"/>
    <w:rsid w:val="00220DB5"/>
    <w:rsid w:val="00220FE6"/>
    <w:rsid w:val="002211BE"/>
    <w:rsid w:val="002224A5"/>
    <w:rsid w:val="002277AB"/>
    <w:rsid w:val="00227BC0"/>
    <w:rsid w:val="00232B3B"/>
    <w:rsid w:val="002334EA"/>
    <w:rsid w:val="00234BC5"/>
    <w:rsid w:val="00235EDD"/>
    <w:rsid w:val="002366DB"/>
    <w:rsid w:val="00237116"/>
    <w:rsid w:val="0024081B"/>
    <w:rsid w:val="00240C69"/>
    <w:rsid w:val="00242D81"/>
    <w:rsid w:val="002456B1"/>
    <w:rsid w:val="00245B64"/>
    <w:rsid w:val="00245D38"/>
    <w:rsid w:val="00246E2D"/>
    <w:rsid w:val="0025055E"/>
    <w:rsid w:val="00250B24"/>
    <w:rsid w:val="0025280B"/>
    <w:rsid w:val="00256182"/>
    <w:rsid w:val="0026454A"/>
    <w:rsid w:val="00264A6D"/>
    <w:rsid w:val="00264EB5"/>
    <w:rsid w:val="00265B73"/>
    <w:rsid w:val="0026748C"/>
    <w:rsid w:val="00270511"/>
    <w:rsid w:val="00273748"/>
    <w:rsid w:val="00274915"/>
    <w:rsid w:val="00274EBC"/>
    <w:rsid w:val="0028117E"/>
    <w:rsid w:val="002823F7"/>
    <w:rsid w:val="00282E91"/>
    <w:rsid w:val="002830B4"/>
    <w:rsid w:val="00283F47"/>
    <w:rsid w:val="002841C6"/>
    <w:rsid w:val="00285F06"/>
    <w:rsid w:val="00290132"/>
    <w:rsid w:val="00290267"/>
    <w:rsid w:val="00290FB7"/>
    <w:rsid w:val="0029290B"/>
    <w:rsid w:val="002966D6"/>
    <w:rsid w:val="002A20EE"/>
    <w:rsid w:val="002A38F6"/>
    <w:rsid w:val="002A6B8D"/>
    <w:rsid w:val="002B122B"/>
    <w:rsid w:val="002B189C"/>
    <w:rsid w:val="002B3241"/>
    <w:rsid w:val="002B32C8"/>
    <w:rsid w:val="002B3610"/>
    <w:rsid w:val="002B485C"/>
    <w:rsid w:val="002B621F"/>
    <w:rsid w:val="002B6277"/>
    <w:rsid w:val="002B6A14"/>
    <w:rsid w:val="002B6DC2"/>
    <w:rsid w:val="002B7C93"/>
    <w:rsid w:val="002C0E9B"/>
    <w:rsid w:val="002C18FC"/>
    <w:rsid w:val="002C1D1B"/>
    <w:rsid w:val="002C5346"/>
    <w:rsid w:val="002D0F58"/>
    <w:rsid w:val="002D1518"/>
    <w:rsid w:val="002D3523"/>
    <w:rsid w:val="002D392C"/>
    <w:rsid w:val="002D6345"/>
    <w:rsid w:val="002D63F5"/>
    <w:rsid w:val="002E2703"/>
    <w:rsid w:val="002E3E6D"/>
    <w:rsid w:val="002E7181"/>
    <w:rsid w:val="002E73CB"/>
    <w:rsid w:val="002F1B31"/>
    <w:rsid w:val="002F4B7F"/>
    <w:rsid w:val="002F65E4"/>
    <w:rsid w:val="002F713A"/>
    <w:rsid w:val="00300D51"/>
    <w:rsid w:val="00302B77"/>
    <w:rsid w:val="00302E52"/>
    <w:rsid w:val="003045B4"/>
    <w:rsid w:val="0031572C"/>
    <w:rsid w:val="00322988"/>
    <w:rsid w:val="0032492C"/>
    <w:rsid w:val="003267AB"/>
    <w:rsid w:val="00330445"/>
    <w:rsid w:val="003312D0"/>
    <w:rsid w:val="00332EAE"/>
    <w:rsid w:val="0033511E"/>
    <w:rsid w:val="00346405"/>
    <w:rsid w:val="00347382"/>
    <w:rsid w:val="003534B3"/>
    <w:rsid w:val="00354914"/>
    <w:rsid w:val="00355119"/>
    <w:rsid w:val="003579F0"/>
    <w:rsid w:val="003604D3"/>
    <w:rsid w:val="003611A2"/>
    <w:rsid w:val="00363774"/>
    <w:rsid w:val="003651E6"/>
    <w:rsid w:val="00366308"/>
    <w:rsid w:val="0037169B"/>
    <w:rsid w:val="00384AD0"/>
    <w:rsid w:val="00390956"/>
    <w:rsid w:val="003918CB"/>
    <w:rsid w:val="00391E4C"/>
    <w:rsid w:val="00393CBA"/>
    <w:rsid w:val="0039446E"/>
    <w:rsid w:val="003968AE"/>
    <w:rsid w:val="003977EC"/>
    <w:rsid w:val="003A1A1E"/>
    <w:rsid w:val="003A3090"/>
    <w:rsid w:val="003A7AF4"/>
    <w:rsid w:val="003B2DAA"/>
    <w:rsid w:val="003B3DC7"/>
    <w:rsid w:val="003B620D"/>
    <w:rsid w:val="003C09DC"/>
    <w:rsid w:val="003C13CD"/>
    <w:rsid w:val="003C2E18"/>
    <w:rsid w:val="003C3E50"/>
    <w:rsid w:val="003C4D90"/>
    <w:rsid w:val="003C620B"/>
    <w:rsid w:val="003C7A63"/>
    <w:rsid w:val="003C7E57"/>
    <w:rsid w:val="003D0076"/>
    <w:rsid w:val="003D5EF8"/>
    <w:rsid w:val="003D6F71"/>
    <w:rsid w:val="003D72ED"/>
    <w:rsid w:val="003E1539"/>
    <w:rsid w:val="003E6AF8"/>
    <w:rsid w:val="003E7868"/>
    <w:rsid w:val="003F4071"/>
    <w:rsid w:val="003F4D71"/>
    <w:rsid w:val="003F5395"/>
    <w:rsid w:val="003F5B33"/>
    <w:rsid w:val="003F5C79"/>
    <w:rsid w:val="003F64FE"/>
    <w:rsid w:val="003F680E"/>
    <w:rsid w:val="00401305"/>
    <w:rsid w:val="00401602"/>
    <w:rsid w:val="0040356A"/>
    <w:rsid w:val="0040443B"/>
    <w:rsid w:val="00404596"/>
    <w:rsid w:val="00405191"/>
    <w:rsid w:val="00406D52"/>
    <w:rsid w:val="00410371"/>
    <w:rsid w:val="00410E09"/>
    <w:rsid w:val="00412433"/>
    <w:rsid w:val="0041298D"/>
    <w:rsid w:val="00416470"/>
    <w:rsid w:val="00416B83"/>
    <w:rsid w:val="0042078C"/>
    <w:rsid w:val="004247BF"/>
    <w:rsid w:val="0042556B"/>
    <w:rsid w:val="00426F05"/>
    <w:rsid w:val="00430ACA"/>
    <w:rsid w:val="00435042"/>
    <w:rsid w:val="00435E80"/>
    <w:rsid w:val="0043641D"/>
    <w:rsid w:val="004366D5"/>
    <w:rsid w:val="00436C2A"/>
    <w:rsid w:val="00440CC4"/>
    <w:rsid w:val="00441DBC"/>
    <w:rsid w:val="00443C64"/>
    <w:rsid w:val="004443D5"/>
    <w:rsid w:val="0044474B"/>
    <w:rsid w:val="00446091"/>
    <w:rsid w:val="0044675F"/>
    <w:rsid w:val="00446D69"/>
    <w:rsid w:val="004531F4"/>
    <w:rsid w:val="004562FD"/>
    <w:rsid w:val="00456848"/>
    <w:rsid w:val="00456DA6"/>
    <w:rsid w:val="0045715A"/>
    <w:rsid w:val="004572F2"/>
    <w:rsid w:val="00460A23"/>
    <w:rsid w:val="0046208B"/>
    <w:rsid w:val="004639B1"/>
    <w:rsid w:val="0046721E"/>
    <w:rsid w:val="004718EE"/>
    <w:rsid w:val="00472047"/>
    <w:rsid w:val="004736E9"/>
    <w:rsid w:val="004760D0"/>
    <w:rsid w:val="00480C9B"/>
    <w:rsid w:val="00485553"/>
    <w:rsid w:val="00486282"/>
    <w:rsid w:val="004862C7"/>
    <w:rsid w:val="0049248C"/>
    <w:rsid w:val="0049285C"/>
    <w:rsid w:val="00493302"/>
    <w:rsid w:val="004951BB"/>
    <w:rsid w:val="0049527D"/>
    <w:rsid w:val="004961A4"/>
    <w:rsid w:val="004A20C5"/>
    <w:rsid w:val="004A20E6"/>
    <w:rsid w:val="004A3085"/>
    <w:rsid w:val="004A42C4"/>
    <w:rsid w:val="004B0CAE"/>
    <w:rsid w:val="004B10BC"/>
    <w:rsid w:val="004B18DD"/>
    <w:rsid w:val="004B46C6"/>
    <w:rsid w:val="004B584E"/>
    <w:rsid w:val="004C0296"/>
    <w:rsid w:val="004C16E2"/>
    <w:rsid w:val="004C2075"/>
    <w:rsid w:val="004C2396"/>
    <w:rsid w:val="004C336B"/>
    <w:rsid w:val="004C57FB"/>
    <w:rsid w:val="004C5A32"/>
    <w:rsid w:val="004C6BDF"/>
    <w:rsid w:val="004D3507"/>
    <w:rsid w:val="004D7819"/>
    <w:rsid w:val="004E0F7F"/>
    <w:rsid w:val="004E1A60"/>
    <w:rsid w:val="004E4C6D"/>
    <w:rsid w:val="004E5758"/>
    <w:rsid w:val="004E7AA4"/>
    <w:rsid w:val="004F1B0B"/>
    <w:rsid w:val="004F5AFC"/>
    <w:rsid w:val="0050098E"/>
    <w:rsid w:val="00503E50"/>
    <w:rsid w:val="00504972"/>
    <w:rsid w:val="00506C73"/>
    <w:rsid w:val="00512BE1"/>
    <w:rsid w:val="00513E86"/>
    <w:rsid w:val="005141E6"/>
    <w:rsid w:val="00514789"/>
    <w:rsid w:val="00515DC4"/>
    <w:rsid w:val="0051688E"/>
    <w:rsid w:val="005212DD"/>
    <w:rsid w:val="00522028"/>
    <w:rsid w:val="005304E0"/>
    <w:rsid w:val="00532269"/>
    <w:rsid w:val="00533997"/>
    <w:rsid w:val="005344DA"/>
    <w:rsid w:val="005347F2"/>
    <w:rsid w:val="00535444"/>
    <w:rsid w:val="00541F39"/>
    <w:rsid w:val="005446C7"/>
    <w:rsid w:val="0054651E"/>
    <w:rsid w:val="0055369F"/>
    <w:rsid w:val="00561021"/>
    <w:rsid w:val="005612FA"/>
    <w:rsid w:val="005628D2"/>
    <w:rsid w:val="00570351"/>
    <w:rsid w:val="00573796"/>
    <w:rsid w:val="00575093"/>
    <w:rsid w:val="00580886"/>
    <w:rsid w:val="005823D8"/>
    <w:rsid w:val="00582792"/>
    <w:rsid w:val="005868A6"/>
    <w:rsid w:val="00591446"/>
    <w:rsid w:val="005915C1"/>
    <w:rsid w:val="00594A08"/>
    <w:rsid w:val="005A0821"/>
    <w:rsid w:val="005A12D2"/>
    <w:rsid w:val="005A1C1B"/>
    <w:rsid w:val="005A2AFF"/>
    <w:rsid w:val="005A32AA"/>
    <w:rsid w:val="005A430C"/>
    <w:rsid w:val="005B0440"/>
    <w:rsid w:val="005B1571"/>
    <w:rsid w:val="005B1EED"/>
    <w:rsid w:val="005B1F84"/>
    <w:rsid w:val="005B36FA"/>
    <w:rsid w:val="005B5933"/>
    <w:rsid w:val="005B636D"/>
    <w:rsid w:val="005B6DCF"/>
    <w:rsid w:val="005B7053"/>
    <w:rsid w:val="005B729B"/>
    <w:rsid w:val="005B73B4"/>
    <w:rsid w:val="005C0174"/>
    <w:rsid w:val="005C0E62"/>
    <w:rsid w:val="005C2DF2"/>
    <w:rsid w:val="005C409D"/>
    <w:rsid w:val="005C4CF9"/>
    <w:rsid w:val="005C5B02"/>
    <w:rsid w:val="005C5C15"/>
    <w:rsid w:val="005C68D2"/>
    <w:rsid w:val="005D1D12"/>
    <w:rsid w:val="005D3CEC"/>
    <w:rsid w:val="005D4035"/>
    <w:rsid w:val="005D5A12"/>
    <w:rsid w:val="005D5B8D"/>
    <w:rsid w:val="005E2895"/>
    <w:rsid w:val="005E445C"/>
    <w:rsid w:val="005E7620"/>
    <w:rsid w:val="005F1D26"/>
    <w:rsid w:val="005F1DCE"/>
    <w:rsid w:val="005F47F1"/>
    <w:rsid w:val="005F5628"/>
    <w:rsid w:val="005F6231"/>
    <w:rsid w:val="00600376"/>
    <w:rsid w:val="00600C71"/>
    <w:rsid w:val="0060191C"/>
    <w:rsid w:val="006038EC"/>
    <w:rsid w:val="0060421C"/>
    <w:rsid w:val="00604871"/>
    <w:rsid w:val="00604E3D"/>
    <w:rsid w:val="00614816"/>
    <w:rsid w:val="00614F73"/>
    <w:rsid w:val="0061522A"/>
    <w:rsid w:val="00616C04"/>
    <w:rsid w:val="00617067"/>
    <w:rsid w:val="00617895"/>
    <w:rsid w:val="00621ECA"/>
    <w:rsid w:val="006248A2"/>
    <w:rsid w:val="00624D65"/>
    <w:rsid w:val="00634C4D"/>
    <w:rsid w:val="00635E52"/>
    <w:rsid w:val="00637B86"/>
    <w:rsid w:val="006408F7"/>
    <w:rsid w:val="006412E0"/>
    <w:rsid w:val="00641801"/>
    <w:rsid w:val="00645193"/>
    <w:rsid w:val="00650F9F"/>
    <w:rsid w:val="006511A1"/>
    <w:rsid w:val="0065295C"/>
    <w:rsid w:val="0065466D"/>
    <w:rsid w:val="00654DE7"/>
    <w:rsid w:val="00656451"/>
    <w:rsid w:val="006564A8"/>
    <w:rsid w:val="006633F8"/>
    <w:rsid w:val="006645DE"/>
    <w:rsid w:val="00664A73"/>
    <w:rsid w:val="00664B27"/>
    <w:rsid w:val="0066666F"/>
    <w:rsid w:val="006666E7"/>
    <w:rsid w:val="00667109"/>
    <w:rsid w:val="00667603"/>
    <w:rsid w:val="0067031A"/>
    <w:rsid w:val="006705C1"/>
    <w:rsid w:val="00673286"/>
    <w:rsid w:val="006732C0"/>
    <w:rsid w:val="006757B3"/>
    <w:rsid w:val="00675F02"/>
    <w:rsid w:val="00675F0A"/>
    <w:rsid w:val="0068252E"/>
    <w:rsid w:val="0068359A"/>
    <w:rsid w:val="006867D4"/>
    <w:rsid w:val="00687ACC"/>
    <w:rsid w:val="006915BA"/>
    <w:rsid w:val="006967C4"/>
    <w:rsid w:val="00697043"/>
    <w:rsid w:val="00697264"/>
    <w:rsid w:val="006979D1"/>
    <w:rsid w:val="006A0FD7"/>
    <w:rsid w:val="006A3E2B"/>
    <w:rsid w:val="006A5E09"/>
    <w:rsid w:val="006A64EF"/>
    <w:rsid w:val="006A7AFC"/>
    <w:rsid w:val="006A7C24"/>
    <w:rsid w:val="006B2C8B"/>
    <w:rsid w:val="006B3826"/>
    <w:rsid w:val="006B3CE9"/>
    <w:rsid w:val="006B3D3E"/>
    <w:rsid w:val="006B44A9"/>
    <w:rsid w:val="006B4D71"/>
    <w:rsid w:val="006B543A"/>
    <w:rsid w:val="006B6C91"/>
    <w:rsid w:val="006C1C2E"/>
    <w:rsid w:val="006C21D9"/>
    <w:rsid w:val="006C5EEA"/>
    <w:rsid w:val="006C7F52"/>
    <w:rsid w:val="006D2A29"/>
    <w:rsid w:val="006D2C20"/>
    <w:rsid w:val="006D52FD"/>
    <w:rsid w:val="006E0245"/>
    <w:rsid w:val="006E15C1"/>
    <w:rsid w:val="006E31B0"/>
    <w:rsid w:val="006E439E"/>
    <w:rsid w:val="006E687F"/>
    <w:rsid w:val="006F201A"/>
    <w:rsid w:val="006F2054"/>
    <w:rsid w:val="006F2065"/>
    <w:rsid w:val="006F3D4D"/>
    <w:rsid w:val="006F4ABC"/>
    <w:rsid w:val="006F6BD9"/>
    <w:rsid w:val="006F78A2"/>
    <w:rsid w:val="006F7DFD"/>
    <w:rsid w:val="007007C0"/>
    <w:rsid w:val="00701604"/>
    <w:rsid w:val="00701C0C"/>
    <w:rsid w:val="007042C7"/>
    <w:rsid w:val="007044C3"/>
    <w:rsid w:val="00706220"/>
    <w:rsid w:val="00717C60"/>
    <w:rsid w:val="0072078A"/>
    <w:rsid w:val="00720BD7"/>
    <w:rsid w:val="0072685E"/>
    <w:rsid w:val="00731348"/>
    <w:rsid w:val="0073321E"/>
    <w:rsid w:val="00733FF9"/>
    <w:rsid w:val="007361C4"/>
    <w:rsid w:val="00736F75"/>
    <w:rsid w:val="0074093C"/>
    <w:rsid w:val="00740AF0"/>
    <w:rsid w:val="00741535"/>
    <w:rsid w:val="00744216"/>
    <w:rsid w:val="00745019"/>
    <w:rsid w:val="00746DFF"/>
    <w:rsid w:val="0074741C"/>
    <w:rsid w:val="0074769B"/>
    <w:rsid w:val="00750217"/>
    <w:rsid w:val="00751F62"/>
    <w:rsid w:val="0075277C"/>
    <w:rsid w:val="00756618"/>
    <w:rsid w:val="007576CE"/>
    <w:rsid w:val="00760EFC"/>
    <w:rsid w:val="007618F2"/>
    <w:rsid w:val="007639EC"/>
    <w:rsid w:val="00767444"/>
    <w:rsid w:val="007772A0"/>
    <w:rsid w:val="00781DF2"/>
    <w:rsid w:val="00781E23"/>
    <w:rsid w:val="007820D1"/>
    <w:rsid w:val="00782953"/>
    <w:rsid w:val="007846EF"/>
    <w:rsid w:val="00784718"/>
    <w:rsid w:val="00784A27"/>
    <w:rsid w:val="00786352"/>
    <w:rsid w:val="00791AD6"/>
    <w:rsid w:val="0079462A"/>
    <w:rsid w:val="0079552C"/>
    <w:rsid w:val="0079632F"/>
    <w:rsid w:val="0079643C"/>
    <w:rsid w:val="007A00A1"/>
    <w:rsid w:val="007A0338"/>
    <w:rsid w:val="007A034A"/>
    <w:rsid w:val="007A0F17"/>
    <w:rsid w:val="007A1301"/>
    <w:rsid w:val="007A2516"/>
    <w:rsid w:val="007A4A31"/>
    <w:rsid w:val="007A642F"/>
    <w:rsid w:val="007B0051"/>
    <w:rsid w:val="007B0110"/>
    <w:rsid w:val="007B0F3D"/>
    <w:rsid w:val="007B124E"/>
    <w:rsid w:val="007B1346"/>
    <w:rsid w:val="007B3907"/>
    <w:rsid w:val="007B3C31"/>
    <w:rsid w:val="007B75D3"/>
    <w:rsid w:val="007C0ACB"/>
    <w:rsid w:val="007C1127"/>
    <w:rsid w:val="007C21DD"/>
    <w:rsid w:val="007C24E3"/>
    <w:rsid w:val="007C2720"/>
    <w:rsid w:val="007C59C8"/>
    <w:rsid w:val="007C692F"/>
    <w:rsid w:val="007C7D47"/>
    <w:rsid w:val="007D0B8E"/>
    <w:rsid w:val="007D130A"/>
    <w:rsid w:val="007D207A"/>
    <w:rsid w:val="007D3112"/>
    <w:rsid w:val="007D46DA"/>
    <w:rsid w:val="007D6EF6"/>
    <w:rsid w:val="007D7DDA"/>
    <w:rsid w:val="007E0935"/>
    <w:rsid w:val="007E0F54"/>
    <w:rsid w:val="007E16A0"/>
    <w:rsid w:val="007E4468"/>
    <w:rsid w:val="007E5369"/>
    <w:rsid w:val="007E5CBC"/>
    <w:rsid w:val="007E6079"/>
    <w:rsid w:val="007E71A2"/>
    <w:rsid w:val="007E7678"/>
    <w:rsid w:val="007F00A2"/>
    <w:rsid w:val="007F01B5"/>
    <w:rsid w:val="007F08AE"/>
    <w:rsid w:val="007F146A"/>
    <w:rsid w:val="007F3A13"/>
    <w:rsid w:val="007F5B65"/>
    <w:rsid w:val="007F7A93"/>
    <w:rsid w:val="008000D8"/>
    <w:rsid w:val="00800C47"/>
    <w:rsid w:val="0080177D"/>
    <w:rsid w:val="008027FE"/>
    <w:rsid w:val="00802C6D"/>
    <w:rsid w:val="00807EC0"/>
    <w:rsid w:val="0081081C"/>
    <w:rsid w:val="008142FF"/>
    <w:rsid w:val="00814D65"/>
    <w:rsid w:val="00815BDD"/>
    <w:rsid w:val="00816F14"/>
    <w:rsid w:val="0081738C"/>
    <w:rsid w:val="008179D3"/>
    <w:rsid w:val="008201BE"/>
    <w:rsid w:val="00821EF7"/>
    <w:rsid w:val="0082563F"/>
    <w:rsid w:val="00825F66"/>
    <w:rsid w:val="00832A59"/>
    <w:rsid w:val="00832C7F"/>
    <w:rsid w:val="00833706"/>
    <w:rsid w:val="00836864"/>
    <w:rsid w:val="0084076C"/>
    <w:rsid w:val="008417EC"/>
    <w:rsid w:val="008422EB"/>
    <w:rsid w:val="0084294E"/>
    <w:rsid w:val="00843709"/>
    <w:rsid w:val="008475BE"/>
    <w:rsid w:val="008504EA"/>
    <w:rsid w:val="008511A8"/>
    <w:rsid w:val="0085126D"/>
    <w:rsid w:val="00852A35"/>
    <w:rsid w:val="00855214"/>
    <w:rsid w:val="00857291"/>
    <w:rsid w:val="00857CCC"/>
    <w:rsid w:val="00862E9E"/>
    <w:rsid w:val="008651E6"/>
    <w:rsid w:val="008674A2"/>
    <w:rsid w:val="008714F9"/>
    <w:rsid w:val="00871CFF"/>
    <w:rsid w:val="0087245D"/>
    <w:rsid w:val="00876184"/>
    <w:rsid w:val="008764EF"/>
    <w:rsid w:val="00876AAC"/>
    <w:rsid w:val="008800E9"/>
    <w:rsid w:val="00884167"/>
    <w:rsid w:val="00884CA7"/>
    <w:rsid w:val="00884CCE"/>
    <w:rsid w:val="00885005"/>
    <w:rsid w:val="008901D9"/>
    <w:rsid w:val="008904F7"/>
    <w:rsid w:val="0089293D"/>
    <w:rsid w:val="00893FB5"/>
    <w:rsid w:val="00894461"/>
    <w:rsid w:val="008945C6"/>
    <w:rsid w:val="008974BB"/>
    <w:rsid w:val="008A10DB"/>
    <w:rsid w:val="008A1776"/>
    <w:rsid w:val="008A1BA5"/>
    <w:rsid w:val="008A4216"/>
    <w:rsid w:val="008A4265"/>
    <w:rsid w:val="008A727B"/>
    <w:rsid w:val="008B0865"/>
    <w:rsid w:val="008B1680"/>
    <w:rsid w:val="008B645B"/>
    <w:rsid w:val="008B6DA7"/>
    <w:rsid w:val="008B727C"/>
    <w:rsid w:val="008C1F0A"/>
    <w:rsid w:val="008C4F6D"/>
    <w:rsid w:val="008C60A6"/>
    <w:rsid w:val="008D2341"/>
    <w:rsid w:val="008D2A59"/>
    <w:rsid w:val="008D310F"/>
    <w:rsid w:val="008D5A04"/>
    <w:rsid w:val="008D737A"/>
    <w:rsid w:val="008E1CA9"/>
    <w:rsid w:val="008E25E6"/>
    <w:rsid w:val="008E7FB4"/>
    <w:rsid w:val="008F0353"/>
    <w:rsid w:val="008F045D"/>
    <w:rsid w:val="008F1531"/>
    <w:rsid w:val="008F26B1"/>
    <w:rsid w:val="008F2EE1"/>
    <w:rsid w:val="008F3436"/>
    <w:rsid w:val="008F3495"/>
    <w:rsid w:val="008F3A31"/>
    <w:rsid w:val="008F4201"/>
    <w:rsid w:val="008F70AD"/>
    <w:rsid w:val="008F7560"/>
    <w:rsid w:val="00900AA6"/>
    <w:rsid w:val="00902A3D"/>
    <w:rsid w:val="00906DBE"/>
    <w:rsid w:val="00914D65"/>
    <w:rsid w:val="009178F0"/>
    <w:rsid w:val="00917961"/>
    <w:rsid w:val="009211A1"/>
    <w:rsid w:val="00924201"/>
    <w:rsid w:val="009244B1"/>
    <w:rsid w:val="00924635"/>
    <w:rsid w:val="00924FFD"/>
    <w:rsid w:val="009260C5"/>
    <w:rsid w:val="009275EB"/>
    <w:rsid w:val="00930E4C"/>
    <w:rsid w:val="009330BE"/>
    <w:rsid w:val="009331D3"/>
    <w:rsid w:val="009347D4"/>
    <w:rsid w:val="00940535"/>
    <w:rsid w:val="0095025A"/>
    <w:rsid w:val="0095215E"/>
    <w:rsid w:val="00954CD5"/>
    <w:rsid w:val="00955825"/>
    <w:rsid w:val="00956A26"/>
    <w:rsid w:val="00956CAE"/>
    <w:rsid w:val="0096052F"/>
    <w:rsid w:val="009606A8"/>
    <w:rsid w:val="00960CC5"/>
    <w:rsid w:val="0096244A"/>
    <w:rsid w:val="00962DA1"/>
    <w:rsid w:val="009634A1"/>
    <w:rsid w:val="0096686B"/>
    <w:rsid w:val="009668B4"/>
    <w:rsid w:val="00966D22"/>
    <w:rsid w:val="00967A8F"/>
    <w:rsid w:val="00971745"/>
    <w:rsid w:val="00972DEA"/>
    <w:rsid w:val="0098067B"/>
    <w:rsid w:val="00981409"/>
    <w:rsid w:val="00981E7E"/>
    <w:rsid w:val="00984633"/>
    <w:rsid w:val="009872D1"/>
    <w:rsid w:val="00987D95"/>
    <w:rsid w:val="00990540"/>
    <w:rsid w:val="00991A8E"/>
    <w:rsid w:val="009921AC"/>
    <w:rsid w:val="009939E7"/>
    <w:rsid w:val="00995AAF"/>
    <w:rsid w:val="009962A3"/>
    <w:rsid w:val="009A005A"/>
    <w:rsid w:val="009A152C"/>
    <w:rsid w:val="009B00CB"/>
    <w:rsid w:val="009B12A1"/>
    <w:rsid w:val="009B32EE"/>
    <w:rsid w:val="009B57BB"/>
    <w:rsid w:val="009B587A"/>
    <w:rsid w:val="009B5C52"/>
    <w:rsid w:val="009B6762"/>
    <w:rsid w:val="009B7EDC"/>
    <w:rsid w:val="009C0290"/>
    <w:rsid w:val="009C11E2"/>
    <w:rsid w:val="009C18F5"/>
    <w:rsid w:val="009C4917"/>
    <w:rsid w:val="009C52AF"/>
    <w:rsid w:val="009C667C"/>
    <w:rsid w:val="009C6EC3"/>
    <w:rsid w:val="009C7359"/>
    <w:rsid w:val="009C7396"/>
    <w:rsid w:val="009D12B4"/>
    <w:rsid w:val="009D155D"/>
    <w:rsid w:val="009D3F9F"/>
    <w:rsid w:val="009E1C6D"/>
    <w:rsid w:val="009E2C2A"/>
    <w:rsid w:val="009E33E5"/>
    <w:rsid w:val="009E52BE"/>
    <w:rsid w:val="009E7E82"/>
    <w:rsid w:val="009F086A"/>
    <w:rsid w:val="009F1951"/>
    <w:rsid w:val="009F2593"/>
    <w:rsid w:val="009F344E"/>
    <w:rsid w:val="009F3D03"/>
    <w:rsid w:val="009F4BED"/>
    <w:rsid w:val="009F5B74"/>
    <w:rsid w:val="009F5E55"/>
    <w:rsid w:val="009F69D2"/>
    <w:rsid w:val="00A018F1"/>
    <w:rsid w:val="00A02A49"/>
    <w:rsid w:val="00A040DC"/>
    <w:rsid w:val="00A041A3"/>
    <w:rsid w:val="00A04F06"/>
    <w:rsid w:val="00A06EA3"/>
    <w:rsid w:val="00A104DE"/>
    <w:rsid w:val="00A11D51"/>
    <w:rsid w:val="00A1238E"/>
    <w:rsid w:val="00A12FDC"/>
    <w:rsid w:val="00A14313"/>
    <w:rsid w:val="00A14DD2"/>
    <w:rsid w:val="00A152D1"/>
    <w:rsid w:val="00A157B7"/>
    <w:rsid w:val="00A17D5E"/>
    <w:rsid w:val="00A25462"/>
    <w:rsid w:val="00A25C01"/>
    <w:rsid w:val="00A26265"/>
    <w:rsid w:val="00A2665F"/>
    <w:rsid w:val="00A30F6F"/>
    <w:rsid w:val="00A3282C"/>
    <w:rsid w:val="00A33320"/>
    <w:rsid w:val="00A34D64"/>
    <w:rsid w:val="00A35411"/>
    <w:rsid w:val="00A36B49"/>
    <w:rsid w:val="00A36C47"/>
    <w:rsid w:val="00A40961"/>
    <w:rsid w:val="00A40E59"/>
    <w:rsid w:val="00A424C2"/>
    <w:rsid w:val="00A43A06"/>
    <w:rsid w:val="00A46D9B"/>
    <w:rsid w:val="00A533EE"/>
    <w:rsid w:val="00A53C05"/>
    <w:rsid w:val="00A5492E"/>
    <w:rsid w:val="00A55194"/>
    <w:rsid w:val="00A555C8"/>
    <w:rsid w:val="00A56A47"/>
    <w:rsid w:val="00A610D6"/>
    <w:rsid w:val="00A64B22"/>
    <w:rsid w:val="00A65954"/>
    <w:rsid w:val="00A6623D"/>
    <w:rsid w:val="00A71170"/>
    <w:rsid w:val="00A77150"/>
    <w:rsid w:val="00A773E9"/>
    <w:rsid w:val="00A77BA2"/>
    <w:rsid w:val="00A81EAC"/>
    <w:rsid w:val="00A833BE"/>
    <w:rsid w:val="00A8590B"/>
    <w:rsid w:val="00A868C5"/>
    <w:rsid w:val="00A86B9E"/>
    <w:rsid w:val="00A9110B"/>
    <w:rsid w:val="00A95937"/>
    <w:rsid w:val="00A95B25"/>
    <w:rsid w:val="00A971F9"/>
    <w:rsid w:val="00AA2D0C"/>
    <w:rsid w:val="00AA3E1D"/>
    <w:rsid w:val="00AA64E1"/>
    <w:rsid w:val="00AA72B8"/>
    <w:rsid w:val="00AA7601"/>
    <w:rsid w:val="00AB14F3"/>
    <w:rsid w:val="00AB1F67"/>
    <w:rsid w:val="00AB21DA"/>
    <w:rsid w:val="00AB3760"/>
    <w:rsid w:val="00AB748E"/>
    <w:rsid w:val="00AC07C1"/>
    <w:rsid w:val="00AC1F31"/>
    <w:rsid w:val="00AC236E"/>
    <w:rsid w:val="00AC313E"/>
    <w:rsid w:val="00AC3CAA"/>
    <w:rsid w:val="00AC4CA1"/>
    <w:rsid w:val="00AC59D1"/>
    <w:rsid w:val="00AC5B5E"/>
    <w:rsid w:val="00AC5D7E"/>
    <w:rsid w:val="00AC6369"/>
    <w:rsid w:val="00AC63B8"/>
    <w:rsid w:val="00AC64B8"/>
    <w:rsid w:val="00AC65E5"/>
    <w:rsid w:val="00AD0ADD"/>
    <w:rsid w:val="00AD2742"/>
    <w:rsid w:val="00AD3B8F"/>
    <w:rsid w:val="00AD4009"/>
    <w:rsid w:val="00AD51CC"/>
    <w:rsid w:val="00AD7A81"/>
    <w:rsid w:val="00AE1242"/>
    <w:rsid w:val="00AE6268"/>
    <w:rsid w:val="00AE7688"/>
    <w:rsid w:val="00AF0507"/>
    <w:rsid w:val="00AF1F04"/>
    <w:rsid w:val="00AF50A5"/>
    <w:rsid w:val="00AF52C9"/>
    <w:rsid w:val="00AF53F1"/>
    <w:rsid w:val="00AF7074"/>
    <w:rsid w:val="00B01949"/>
    <w:rsid w:val="00B02497"/>
    <w:rsid w:val="00B03214"/>
    <w:rsid w:val="00B04303"/>
    <w:rsid w:val="00B04F54"/>
    <w:rsid w:val="00B05671"/>
    <w:rsid w:val="00B05B65"/>
    <w:rsid w:val="00B06817"/>
    <w:rsid w:val="00B11568"/>
    <w:rsid w:val="00B13BE7"/>
    <w:rsid w:val="00B13EDE"/>
    <w:rsid w:val="00B16A75"/>
    <w:rsid w:val="00B16E13"/>
    <w:rsid w:val="00B17CD5"/>
    <w:rsid w:val="00B21E06"/>
    <w:rsid w:val="00B25A7E"/>
    <w:rsid w:val="00B314D8"/>
    <w:rsid w:val="00B31DB6"/>
    <w:rsid w:val="00B320B8"/>
    <w:rsid w:val="00B32A33"/>
    <w:rsid w:val="00B3312E"/>
    <w:rsid w:val="00B3322B"/>
    <w:rsid w:val="00B352C8"/>
    <w:rsid w:val="00B366A9"/>
    <w:rsid w:val="00B36F7F"/>
    <w:rsid w:val="00B3737E"/>
    <w:rsid w:val="00B4068A"/>
    <w:rsid w:val="00B43B42"/>
    <w:rsid w:val="00B45CCD"/>
    <w:rsid w:val="00B53976"/>
    <w:rsid w:val="00B543EE"/>
    <w:rsid w:val="00B56A34"/>
    <w:rsid w:val="00B57790"/>
    <w:rsid w:val="00B62095"/>
    <w:rsid w:val="00B631CD"/>
    <w:rsid w:val="00B65AE3"/>
    <w:rsid w:val="00B65F41"/>
    <w:rsid w:val="00B6719D"/>
    <w:rsid w:val="00B7024E"/>
    <w:rsid w:val="00B71311"/>
    <w:rsid w:val="00B71D3A"/>
    <w:rsid w:val="00B7250C"/>
    <w:rsid w:val="00B725D6"/>
    <w:rsid w:val="00B77E3A"/>
    <w:rsid w:val="00B802BE"/>
    <w:rsid w:val="00B85262"/>
    <w:rsid w:val="00B85DAB"/>
    <w:rsid w:val="00B90B03"/>
    <w:rsid w:val="00B90E5D"/>
    <w:rsid w:val="00B92FEF"/>
    <w:rsid w:val="00B937D5"/>
    <w:rsid w:val="00B9476B"/>
    <w:rsid w:val="00BA108F"/>
    <w:rsid w:val="00BA2B43"/>
    <w:rsid w:val="00BA2F63"/>
    <w:rsid w:val="00BA66A3"/>
    <w:rsid w:val="00BB072B"/>
    <w:rsid w:val="00BB13C2"/>
    <w:rsid w:val="00BB6324"/>
    <w:rsid w:val="00BC0428"/>
    <w:rsid w:val="00BC3B33"/>
    <w:rsid w:val="00BC3D9B"/>
    <w:rsid w:val="00BC4FE9"/>
    <w:rsid w:val="00BC5823"/>
    <w:rsid w:val="00BD1BB6"/>
    <w:rsid w:val="00BD4C90"/>
    <w:rsid w:val="00BE1DA4"/>
    <w:rsid w:val="00BE4F63"/>
    <w:rsid w:val="00BE50FC"/>
    <w:rsid w:val="00BE5B7F"/>
    <w:rsid w:val="00BE67FC"/>
    <w:rsid w:val="00BE7972"/>
    <w:rsid w:val="00BF05E7"/>
    <w:rsid w:val="00BF3E63"/>
    <w:rsid w:val="00BF512C"/>
    <w:rsid w:val="00BF63AB"/>
    <w:rsid w:val="00BF72AE"/>
    <w:rsid w:val="00C025B6"/>
    <w:rsid w:val="00C030B8"/>
    <w:rsid w:val="00C05AA1"/>
    <w:rsid w:val="00C065C2"/>
    <w:rsid w:val="00C06AB4"/>
    <w:rsid w:val="00C06F05"/>
    <w:rsid w:val="00C1204D"/>
    <w:rsid w:val="00C16634"/>
    <w:rsid w:val="00C16E4B"/>
    <w:rsid w:val="00C21059"/>
    <w:rsid w:val="00C2259B"/>
    <w:rsid w:val="00C22621"/>
    <w:rsid w:val="00C22CD3"/>
    <w:rsid w:val="00C236D1"/>
    <w:rsid w:val="00C2495A"/>
    <w:rsid w:val="00C25800"/>
    <w:rsid w:val="00C25E1A"/>
    <w:rsid w:val="00C27A6D"/>
    <w:rsid w:val="00C27FC3"/>
    <w:rsid w:val="00C30735"/>
    <w:rsid w:val="00C33A83"/>
    <w:rsid w:val="00C352A2"/>
    <w:rsid w:val="00C43A03"/>
    <w:rsid w:val="00C445CF"/>
    <w:rsid w:val="00C45CA9"/>
    <w:rsid w:val="00C4634A"/>
    <w:rsid w:val="00C52A13"/>
    <w:rsid w:val="00C53069"/>
    <w:rsid w:val="00C531B4"/>
    <w:rsid w:val="00C53991"/>
    <w:rsid w:val="00C5518C"/>
    <w:rsid w:val="00C55424"/>
    <w:rsid w:val="00C6333B"/>
    <w:rsid w:val="00C653D2"/>
    <w:rsid w:val="00C659A8"/>
    <w:rsid w:val="00C7041A"/>
    <w:rsid w:val="00C70E18"/>
    <w:rsid w:val="00C719F1"/>
    <w:rsid w:val="00C71F25"/>
    <w:rsid w:val="00C73E25"/>
    <w:rsid w:val="00C74F05"/>
    <w:rsid w:val="00C8208E"/>
    <w:rsid w:val="00C82244"/>
    <w:rsid w:val="00C84015"/>
    <w:rsid w:val="00C87700"/>
    <w:rsid w:val="00C92E36"/>
    <w:rsid w:val="00C93DB7"/>
    <w:rsid w:val="00C96714"/>
    <w:rsid w:val="00CA0311"/>
    <w:rsid w:val="00CA1B9B"/>
    <w:rsid w:val="00CA56AC"/>
    <w:rsid w:val="00CA617E"/>
    <w:rsid w:val="00CA76EB"/>
    <w:rsid w:val="00CB1AE7"/>
    <w:rsid w:val="00CB4281"/>
    <w:rsid w:val="00CB601B"/>
    <w:rsid w:val="00CB7C1B"/>
    <w:rsid w:val="00CC0E43"/>
    <w:rsid w:val="00CC174F"/>
    <w:rsid w:val="00CC2BFA"/>
    <w:rsid w:val="00CC5181"/>
    <w:rsid w:val="00CC5668"/>
    <w:rsid w:val="00CC5A4F"/>
    <w:rsid w:val="00CC60E0"/>
    <w:rsid w:val="00CC77E1"/>
    <w:rsid w:val="00CC7ADE"/>
    <w:rsid w:val="00CD1B66"/>
    <w:rsid w:val="00CD3CE2"/>
    <w:rsid w:val="00CE098B"/>
    <w:rsid w:val="00CE10C1"/>
    <w:rsid w:val="00CE14C7"/>
    <w:rsid w:val="00CE3288"/>
    <w:rsid w:val="00CE6D88"/>
    <w:rsid w:val="00CE78B3"/>
    <w:rsid w:val="00CF19B1"/>
    <w:rsid w:val="00CF1FB9"/>
    <w:rsid w:val="00CF210C"/>
    <w:rsid w:val="00CF271C"/>
    <w:rsid w:val="00CF2BD0"/>
    <w:rsid w:val="00CF5D8E"/>
    <w:rsid w:val="00CF6410"/>
    <w:rsid w:val="00CF68AA"/>
    <w:rsid w:val="00CF7AD5"/>
    <w:rsid w:val="00D01561"/>
    <w:rsid w:val="00D033F5"/>
    <w:rsid w:val="00D05702"/>
    <w:rsid w:val="00D10901"/>
    <w:rsid w:val="00D11252"/>
    <w:rsid w:val="00D137BD"/>
    <w:rsid w:val="00D201AE"/>
    <w:rsid w:val="00D218E9"/>
    <w:rsid w:val="00D22AA6"/>
    <w:rsid w:val="00D240A6"/>
    <w:rsid w:val="00D24A82"/>
    <w:rsid w:val="00D24B52"/>
    <w:rsid w:val="00D26526"/>
    <w:rsid w:val="00D268FE"/>
    <w:rsid w:val="00D30741"/>
    <w:rsid w:val="00D308A7"/>
    <w:rsid w:val="00D328F3"/>
    <w:rsid w:val="00D35773"/>
    <w:rsid w:val="00D41F6C"/>
    <w:rsid w:val="00D4360E"/>
    <w:rsid w:val="00D4513E"/>
    <w:rsid w:val="00D45479"/>
    <w:rsid w:val="00D47D01"/>
    <w:rsid w:val="00D504BB"/>
    <w:rsid w:val="00D50817"/>
    <w:rsid w:val="00D51A9E"/>
    <w:rsid w:val="00D51FF4"/>
    <w:rsid w:val="00D5375A"/>
    <w:rsid w:val="00D54EC4"/>
    <w:rsid w:val="00D6195C"/>
    <w:rsid w:val="00D61C5A"/>
    <w:rsid w:val="00D63FEA"/>
    <w:rsid w:val="00D64700"/>
    <w:rsid w:val="00D64994"/>
    <w:rsid w:val="00D70030"/>
    <w:rsid w:val="00D7026B"/>
    <w:rsid w:val="00D71B0D"/>
    <w:rsid w:val="00D73543"/>
    <w:rsid w:val="00D73F3D"/>
    <w:rsid w:val="00D7505E"/>
    <w:rsid w:val="00D76BF1"/>
    <w:rsid w:val="00D76C3E"/>
    <w:rsid w:val="00D80883"/>
    <w:rsid w:val="00D84CCE"/>
    <w:rsid w:val="00D85DC2"/>
    <w:rsid w:val="00D90071"/>
    <w:rsid w:val="00D91478"/>
    <w:rsid w:val="00D92AB9"/>
    <w:rsid w:val="00D935BC"/>
    <w:rsid w:val="00D938DE"/>
    <w:rsid w:val="00D93DF4"/>
    <w:rsid w:val="00D9543C"/>
    <w:rsid w:val="00D9679D"/>
    <w:rsid w:val="00DA0DBA"/>
    <w:rsid w:val="00DA73BC"/>
    <w:rsid w:val="00DA7ED9"/>
    <w:rsid w:val="00DB34CE"/>
    <w:rsid w:val="00DB4E59"/>
    <w:rsid w:val="00DC0E14"/>
    <w:rsid w:val="00DC1A2D"/>
    <w:rsid w:val="00DC60A5"/>
    <w:rsid w:val="00DC696D"/>
    <w:rsid w:val="00DC792F"/>
    <w:rsid w:val="00DD0112"/>
    <w:rsid w:val="00DD0748"/>
    <w:rsid w:val="00DD1A0C"/>
    <w:rsid w:val="00DD268E"/>
    <w:rsid w:val="00DD2EE3"/>
    <w:rsid w:val="00DD4096"/>
    <w:rsid w:val="00DD58E4"/>
    <w:rsid w:val="00DD6792"/>
    <w:rsid w:val="00DD68CE"/>
    <w:rsid w:val="00DD719F"/>
    <w:rsid w:val="00DD7B1B"/>
    <w:rsid w:val="00DD7FDF"/>
    <w:rsid w:val="00DE0DD3"/>
    <w:rsid w:val="00DE1692"/>
    <w:rsid w:val="00DE40FA"/>
    <w:rsid w:val="00DE48A2"/>
    <w:rsid w:val="00DE7DD4"/>
    <w:rsid w:val="00DF0A12"/>
    <w:rsid w:val="00DF2186"/>
    <w:rsid w:val="00DF2DC1"/>
    <w:rsid w:val="00DF3559"/>
    <w:rsid w:val="00DF3A61"/>
    <w:rsid w:val="00DF3BCC"/>
    <w:rsid w:val="00DF5E62"/>
    <w:rsid w:val="00DF6819"/>
    <w:rsid w:val="00E01FD6"/>
    <w:rsid w:val="00E025CB"/>
    <w:rsid w:val="00E02A76"/>
    <w:rsid w:val="00E0349A"/>
    <w:rsid w:val="00E03E56"/>
    <w:rsid w:val="00E060BB"/>
    <w:rsid w:val="00E1096A"/>
    <w:rsid w:val="00E128C8"/>
    <w:rsid w:val="00E13E8D"/>
    <w:rsid w:val="00E15DD1"/>
    <w:rsid w:val="00E206D1"/>
    <w:rsid w:val="00E212B1"/>
    <w:rsid w:val="00E2149C"/>
    <w:rsid w:val="00E22691"/>
    <w:rsid w:val="00E22B0F"/>
    <w:rsid w:val="00E2334A"/>
    <w:rsid w:val="00E25B9B"/>
    <w:rsid w:val="00E371D4"/>
    <w:rsid w:val="00E40149"/>
    <w:rsid w:val="00E434D9"/>
    <w:rsid w:val="00E44D7B"/>
    <w:rsid w:val="00E46474"/>
    <w:rsid w:val="00E50987"/>
    <w:rsid w:val="00E50CDB"/>
    <w:rsid w:val="00E5150F"/>
    <w:rsid w:val="00E51658"/>
    <w:rsid w:val="00E51720"/>
    <w:rsid w:val="00E51C44"/>
    <w:rsid w:val="00E52EB3"/>
    <w:rsid w:val="00E54F26"/>
    <w:rsid w:val="00E5532C"/>
    <w:rsid w:val="00E56213"/>
    <w:rsid w:val="00E56ACE"/>
    <w:rsid w:val="00E61DCC"/>
    <w:rsid w:val="00E63D1F"/>
    <w:rsid w:val="00E6569F"/>
    <w:rsid w:val="00E66C31"/>
    <w:rsid w:val="00E67531"/>
    <w:rsid w:val="00E6779C"/>
    <w:rsid w:val="00E70468"/>
    <w:rsid w:val="00E70C26"/>
    <w:rsid w:val="00E72780"/>
    <w:rsid w:val="00E75FFC"/>
    <w:rsid w:val="00E7623C"/>
    <w:rsid w:val="00E81862"/>
    <w:rsid w:val="00E81E0C"/>
    <w:rsid w:val="00E83390"/>
    <w:rsid w:val="00E85E6E"/>
    <w:rsid w:val="00E873D9"/>
    <w:rsid w:val="00E9124C"/>
    <w:rsid w:val="00E9177E"/>
    <w:rsid w:val="00E91EC3"/>
    <w:rsid w:val="00E92F3A"/>
    <w:rsid w:val="00E93EE5"/>
    <w:rsid w:val="00E9722F"/>
    <w:rsid w:val="00EB00A8"/>
    <w:rsid w:val="00EB14AB"/>
    <w:rsid w:val="00EB1568"/>
    <w:rsid w:val="00EB1C51"/>
    <w:rsid w:val="00EB22A0"/>
    <w:rsid w:val="00EB49C1"/>
    <w:rsid w:val="00EB6F42"/>
    <w:rsid w:val="00EC0CC7"/>
    <w:rsid w:val="00EC16EF"/>
    <w:rsid w:val="00EC22EB"/>
    <w:rsid w:val="00EC370A"/>
    <w:rsid w:val="00EC492C"/>
    <w:rsid w:val="00EC4F73"/>
    <w:rsid w:val="00ED0887"/>
    <w:rsid w:val="00ED0CBF"/>
    <w:rsid w:val="00ED1165"/>
    <w:rsid w:val="00ED3589"/>
    <w:rsid w:val="00ED749E"/>
    <w:rsid w:val="00EE3927"/>
    <w:rsid w:val="00EE6162"/>
    <w:rsid w:val="00EE6B54"/>
    <w:rsid w:val="00EF1124"/>
    <w:rsid w:val="00EF2470"/>
    <w:rsid w:val="00EF3473"/>
    <w:rsid w:val="00EF4B12"/>
    <w:rsid w:val="00EF4B69"/>
    <w:rsid w:val="00F019A7"/>
    <w:rsid w:val="00F01E26"/>
    <w:rsid w:val="00F05793"/>
    <w:rsid w:val="00F07113"/>
    <w:rsid w:val="00F07ECA"/>
    <w:rsid w:val="00F158BB"/>
    <w:rsid w:val="00F17105"/>
    <w:rsid w:val="00F209CB"/>
    <w:rsid w:val="00F23B9D"/>
    <w:rsid w:val="00F25BE8"/>
    <w:rsid w:val="00F27E64"/>
    <w:rsid w:val="00F3097B"/>
    <w:rsid w:val="00F343A8"/>
    <w:rsid w:val="00F366CC"/>
    <w:rsid w:val="00F411CC"/>
    <w:rsid w:val="00F41910"/>
    <w:rsid w:val="00F4445D"/>
    <w:rsid w:val="00F44F13"/>
    <w:rsid w:val="00F4577C"/>
    <w:rsid w:val="00F45F77"/>
    <w:rsid w:val="00F46597"/>
    <w:rsid w:val="00F5316B"/>
    <w:rsid w:val="00F55D93"/>
    <w:rsid w:val="00F561CD"/>
    <w:rsid w:val="00F5755D"/>
    <w:rsid w:val="00F62628"/>
    <w:rsid w:val="00F6354F"/>
    <w:rsid w:val="00F65392"/>
    <w:rsid w:val="00F667DE"/>
    <w:rsid w:val="00F67000"/>
    <w:rsid w:val="00F8043C"/>
    <w:rsid w:val="00F8314F"/>
    <w:rsid w:val="00F8498F"/>
    <w:rsid w:val="00F86448"/>
    <w:rsid w:val="00F876E5"/>
    <w:rsid w:val="00F9321E"/>
    <w:rsid w:val="00F95370"/>
    <w:rsid w:val="00F97129"/>
    <w:rsid w:val="00F97418"/>
    <w:rsid w:val="00FA1692"/>
    <w:rsid w:val="00FA280C"/>
    <w:rsid w:val="00FA5D1A"/>
    <w:rsid w:val="00FA5F85"/>
    <w:rsid w:val="00FA5FFF"/>
    <w:rsid w:val="00FA63DD"/>
    <w:rsid w:val="00FA6EFE"/>
    <w:rsid w:val="00FB169F"/>
    <w:rsid w:val="00FB175D"/>
    <w:rsid w:val="00FB1EAB"/>
    <w:rsid w:val="00FB320B"/>
    <w:rsid w:val="00FB79AE"/>
    <w:rsid w:val="00FB7DAC"/>
    <w:rsid w:val="00FC2241"/>
    <w:rsid w:val="00FC2A9B"/>
    <w:rsid w:val="00FC54EA"/>
    <w:rsid w:val="00FC6D9D"/>
    <w:rsid w:val="00FD06AA"/>
    <w:rsid w:val="00FD06B1"/>
    <w:rsid w:val="00FD1818"/>
    <w:rsid w:val="00FD46A0"/>
    <w:rsid w:val="00FD56CE"/>
    <w:rsid w:val="00FD5881"/>
    <w:rsid w:val="00FE07E9"/>
    <w:rsid w:val="00FE1578"/>
    <w:rsid w:val="00FE17C8"/>
    <w:rsid w:val="00FE3431"/>
    <w:rsid w:val="00FE670B"/>
    <w:rsid w:val="00FF0457"/>
    <w:rsid w:val="01C321CB"/>
    <w:rsid w:val="065D4B8D"/>
    <w:rsid w:val="0C53363D"/>
    <w:rsid w:val="0C8C0749"/>
    <w:rsid w:val="0CE20849"/>
    <w:rsid w:val="103F191C"/>
    <w:rsid w:val="16BD2F86"/>
    <w:rsid w:val="1B947DB8"/>
    <w:rsid w:val="207407CA"/>
    <w:rsid w:val="214313CD"/>
    <w:rsid w:val="22CA37D2"/>
    <w:rsid w:val="2393140B"/>
    <w:rsid w:val="257D5036"/>
    <w:rsid w:val="340D366E"/>
    <w:rsid w:val="3EB4410C"/>
    <w:rsid w:val="619F774C"/>
    <w:rsid w:val="685C0145"/>
    <w:rsid w:val="6FEE562A"/>
    <w:rsid w:val="796C6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41"/>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42"/>
    <w:unhideWhenUsed/>
    <w:qFormat/>
    <w:uiPriority w:val="99"/>
    <w:pPr>
      <w:pBdr>
        <w:top w:val="none" w:color="000000" w:sz="0" w:space="0"/>
        <w:left w:val="none" w:color="000000" w:sz="0" w:space="0"/>
        <w:bottom w:val="none" w:color="000000" w:sz="0" w:space="0"/>
        <w:right w:val="none" w:color="000000" w:sz="0" w:space="0"/>
        <w:between w:val="none" w:color="000000" w:sz="0" w:space="0"/>
      </w:pBdr>
    </w:pPr>
    <w:rPr>
      <w:rFonts w:ascii="宋体"/>
      <w:kern w:val="1"/>
      <w:sz w:val="18"/>
      <w:szCs w:val="18"/>
    </w:rPr>
  </w:style>
  <w:style w:type="paragraph" w:styleId="5">
    <w:name w:val="annotation text"/>
    <w:basedOn w:val="1"/>
    <w:semiHidden/>
    <w:qFormat/>
    <w:uiPriority w:val="0"/>
    <w:pPr>
      <w:jc w:val="left"/>
    </w:pPr>
  </w:style>
  <w:style w:type="paragraph" w:styleId="6">
    <w:name w:val="Body Text 3"/>
    <w:link w:val="43"/>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b/>
      <w:kern w:val="1"/>
      <w:sz w:val="24"/>
      <w:szCs w:val="24"/>
      <w:lang w:val="en-US" w:eastAsia="zh-CN" w:bidi="ar-SA"/>
    </w:rPr>
  </w:style>
  <w:style w:type="paragraph" w:styleId="7">
    <w:name w:val="Body Text"/>
    <w:link w:val="44"/>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after="120"/>
      <w:jc w:val="both"/>
    </w:pPr>
    <w:rPr>
      <w:rFonts w:ascii="Times New Roman" w:hAnsi="Times New Roman" w:eastAsia="宋体" w:cs="Times New Roman"/>
      <w:kern w:val="1"/>
      <w:sz w:val="21"/>
      <w:szCs w:val="24"/>
      <w:lang w:val="en-US" w:eastAsia="zh-CN" w:bidi="ar-SA"/>
    </w:rPr>
  </w:style>
  <w:style w:type="paragraph" w:styleId="8">
    <w:name w:val="Body Text Indent"/>
    <w:link w:val="45"/>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40" w:lineRule="exact"/>
      <w:ind w:left="699" w:firstLine="560"/>
      <w:jc w:val="both"/>
    </w:pPr>
    <w:rPr>
      <w:rFonts w:ascii="Times New Roman" w:hAnsi="Times New Roman" w:eastAsia="宋体" w:cs="Times New Roman"/>
      <w:kern w:val="1"/>
      <w:sz w:val="28"/>
      <w:szCs w:val="24"/>
      <w:lang w:val="en-US" w:eastAsia="zh-CN" w:bidi="ar-SA"/>
    </w:rPr>
  </w:style>
  <w:style w:type="paragraph" w:styleId="9">
    <w:name w:val="Block Text"/>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315" w:right="-403" w:firstLine="315"/>
      <w:jc w:val="both"/>
    </w:pPr>
    <w:rPr>
      <w:rFonts w:ascii="Times New Roman" w:hAnsi="Times New Roman" w:eastAsia="宋体" w:cs="Times New Roman"/>
      <w:kern w:val="1"/>
      <w:sz w:val="21"/>
      <w:szCs w:val="24"/>
      <w:lang w:val="en-US" w:eastAsia="zh-CN" w:bidi="ar-SA"/>
    </w:rPr>
  </w:style>
  <w:style w:type="paragraph" w:styleId="10">
    <w:name w:val="toc 3"/>
    <w:basedOn w:val="1"/>
    <w:next w:val="1"/>
    <w:unhideWhenUsed/>
    <w:qFormat/>
    <w:uiPriority w:val="39"/>
    <w:pPr>
      <w:widowControl/>
      <w:spacing w:before="156" w:beforeLines="50" w:after="100" w:line="360" w:lineRule="auto"/>
      <w:ind w:firstLine="484" w:firstLineChars="201"/>
      <w:jc w:val="left"/>
    </w:pPr>
    <w:rPr>
      <w:rFonts w:ascii="Calibri" w:hAnsi="Calibri"/>
      <w:b/>
      <w:color w:val="000000"/>
      <w:kern w:val="0"/>
      <w:sz w:val="24"/>
    </w:rPr>
  </w:style>
  <w:style w:type="paragraph" w:styleId="11">
    <w:name w:val="Plain Text"/>
    <w:link w:val="46"/>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12" w:lineRule="atLeast"/>
      <w:jc w:val="both"/>
    </w:pPr>
    <w:rPr>
      <w:rFonts w:ascii="宋体" w:hAnsi="宋体" w:eastAsia="宋体" w:cs="Times New Roman"/>
      <w:kern w:val="1"/>
      <w:sz w:val="21"/>
      <w:lang w:val="en-US" w:eastAsia="zh-CN" w:bidi="ar-SA"/>
    </w:rPr>
  </w:style>
  <w:style w:type="paragraph" w:styleId="12">
    <w:name w:val="Date"/>
    <w:next w:val="1"/>
    <w:link w:val="47"/>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100"/>
      <w:jc w:val="both"/>
    </w:pPr>
    <w:rPr>
      <w:rFonts w:ascii="Times New Roman" w:hAnsi="Times New Roman" w:eastAsia="宋体" w:cs="Times New Roman"/>
      <w:kern w:val="1"/>
      <w:sz w:val="21"/>
      <w:szCs w:val="24"/>
      <w:lang w:val="en-US" w:eastAsia="zh-CN" w:bidi="ar-SA"/>
    </w:rPr>
  </w:style>
  <w:style w:type="paragraph" w:styleId="13">
    <w:name w:val="Body Text Indent 2"/>
    <w:link w:val="48"/>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576"/>
      <w:jc w:val="both"/>
    </w:pPr>
    <w:rPr>
      <w:rFonts w:ascii="Times New Roman" w:hAnsi="Times New Roman" w:eastAsia="宋体" w:cs="Times New Roman"/>
      <w:b/>
      <w:bCs/>
      <w:kern w:val="1"/>
      <w:sz w:val="24"/>
      <w:lang w:val="en-US" w:eastAsia="zh-CN" w:bidi="ar-SA"/>
    </w:rPr>
  </w:style>
  <w:style w:type="paragraph" w:styleId="14">
    <w:name w:val="Balloon Text"/>
    <w:basedOn w:val="1"/>
    <w:link w:val="49"/>
    <w:qFormat/>
    <w:uiPriority w:val="0"/>
    <w:rPr>
      <w:sz w:val="18"/>
      <w:szCs w:val="18"/>
    </w:rPr>
  </w:style>
  <w:style w:type="paragraph" w:styleId="15">
    <w:name w:val="footer"/>
    <w:basedOn w:val="1"/>
    <w:link w:val="35"/>
    <w:qFormat/>
    <w:uiPriority w:val="99"/>
    <w:pPr>
      <w:tabs>
        <w:tab w:val="center" w:pos="4153"/>
        <w:tab w:val="right" w:pos="8306"/>
      </w:tabs>
      <w:snapToGrid w:val="0"/>
      <w:jc w:val="left"/>
    </w:pPr>
    <w:rPr>
      <w:sz w:val="18"/>
      <w:szCs w:val="18"/>
      <w:lang w:val="zh-CN"/>
    </w:rPr>
  </w:style>
  <w:style w:type="paragraph" w:styleId="16">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2"/>
    <w:link w:val="50"/>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8"/>
      <w:szCs w:val="24"/>
      <w:lang w:val="en-US" w:eastAsia="zh-CN" w:bidi="ar-SA"/>
    </w:rPr>
  </w:style>
  <w:style w:type="paragraph" w:styleId="18">
    <w:name w:val="Normal (Web)"/>
    <w:basedOn w:val="1"/>
    <w:link w:val="30"/>
    <w:qFormat/>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5"/>
    <w:next w:val="5"/>
    <w:semiHidden/>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name w:val="Table Theme"/>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qFormat/>
    <w:uiPriority w:val="0"/>
    <w:rPr>
      <w:color w:val="800080"/>
      <w:kern w:val="0"/>
      <w:sz w:val="20"/>
      <w:szCs w:val="20"/>
      <w:u w:val="single"/>
    </w:rPr>
  </w:style>
  <w:style w:type="character" w:styleId="27">
    <w:name w:val="Emphasis"/>
    <w:qFormat/>
    <w:uiPriority w:val="20"/>
    <w:rPr>
      <w:i/>
      <w:iCs/>
    </w:rPr>
  </w:style>
  <w:style w:type="character" w:styleId="28">
    <w:name w:val="Hyperlink"/>
    <w:qFormat/>
    <w:uiPriority w:val="0"/>
    <w:rPr>
      <w:color w:val="0000FF"/>
      <w:u w:val="single"/>
    </w:rPr>
  </w:style>
  <w:style w:type="character" w:styleId="29">
    <w:name w:val="annotation reference"/>
    <w:semiHidden/>
    <w:qFormat/>
    <w:uiPriority w:val="0"/>
    <w:rPr>
      <w:sz w:val="21"/>
      <w:szCs w:val="21"/>
    </w:rPr>
  </w:style>
  <w:style w:type="character" w:customStyle="1" w:styleId="30">
    <w:name w:val="普通(网站) 字符"/>
    <w:link w:val="18"/>
    <w:qFormat/>
    <w:uiPriority w:val="0"/>
    <w:rPr>
      <w:rFonts w:ascii="宋体" w:hAnsi="宋体" w:eastAsia="宋体" w:cs="宋体"/>
      <w:sz w:val="24"/>
      <w:szCs w:val="24"/>
      <w:lang w:val="en-US" w:eastAsia="zh-CN" w:bidi="ar-SA"/>
    </w:rPr>
  </w:style>
  <w:style w:type="character" w:customStyle="1" w:styleId="31">
    <w:name w:val="lvyou1"/>
    <w:qFormat/>
    <w:uiPriority w:val="0"/>
    <w:rPr>
      <w:color w:val="000000"/>
      <w:sz w:val="18"/>
      <w:szCs w:val="18"/>
      <w:u w:val="none"/>
    </w:rPr>
  </w:style>
  <w:style w:type="paragraph" w:customStyle="1" w:styleId="32">
    <w:name w:val="reader-word-layer reader-word-s2-24"/>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样式1"/>
    <w:basedOn w:val="1"/>
    <w:qFormat/>
    <w:uiPriority w:val="0"/>
  </w:style>
  <w:style w:type="paragraph" w:customStyle="1" w:styleId="34">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页脚 字符"/>
    <w:link w:val="15"/>
    <w:qFormat/>
    <w:uiPriority w:val="99"/>
    <w:rPr>
      <w:kern w:val="2"/>
      <w:sz w:val="18"/>
      <w:szCs w:val="18"/>
    </w:rPr>
  </w:style>
  <w:style w:type="paragraph" w:customStyle="1" w:styleId="36">
    <w:name w:val="cjk"/>
    <w:basedOn w:val="1"/>
    <w:qFormat/>
    <w:uiPriority w:val="0"/>
    <w:pPr>
      <w:widowControl/>
      <w:spacing w:before="100" w:beforeAutospacing="1" w:after="100" w:afterAutospacing="1"/>
      <w:jc w:val="left"/>
    </w:pPr>
    <w:rPr>
      <w:rFonts w:ascii="宋体" w:hAnsi="宋体" w:cs="宋体"/>
      <w:kern w:val="0"/>
      <w:sz w:val="24"/>
    </w:rPr>
  </w:style>
  <w:style w:type="character" w:customStyle="1" w:styleId="37">
    <w:name w:val="标题 2 字符"/>
    <w:basedOn w:val="23"/>
    <w:link w:val="2"/>
    <w:semiHidden/>
    <w:qFormat/>
    <w:uiPriority w:val="0"/>
    <w:rPr>
      <w:rFonts w:asciiTheme="majorHAnsi" w:hAnsiTheme="majorHAnsi" w:eastAsiaTheme="majorEastAsia" w:cstheme="majorBidi"/>
      <w:b/>
      <w:bCs/>
      <w:kern w:val="2"/>
      <w:sz w:val="32"/>
      <w:szCs w:val="32"/>
    </w:rPr>
  </w:style>
  <w:style w:type="character" w:styleId="38">
    <w:name w:val="Placeholder Text"/>
    <w:basedOn w:val="23"/>
    <w:unhideWhenUsed/>
    <w:qFormat/>
    <w:uiPriority w:val="99"/>
    <w:rPr>
      <w:color w:val="808080"/>
    </w:rPr>
  </w:style>
  <w:style w:type="paragraph" w:styleId="39">
    <w:name w:val="List Paragraph"/>
    <w:basedOn w:val="1"/>
    <w:qFormat/>
    <w:uiPriority w:val="34"/>
    <w:pPr>
      <w:ind w:firstLine="420" w:firstLineChars="200"/>
    </w:pPr>
  </w:style>
  <w:style w:type="character" w:customStyle="1" w:styleId="40">
    <w:name w:val="页眉 字符"/>
    <w:basedOn w:val="23"/>
    <w:link w:val="16"/>
    <w:qFormat/>
    <w:uiPriority w:val="99"/>
    <w:rPr>
      <w:kern w:val="2"/>
      <w:sz w:val="18"/>
      <w:szCs w:val="18"/>
    </w:rPr>
  </w:style>
  <w:style w:type="character" w:customStyle="1" w:styleId="41">
    <w:name w:val="标题 3 字符"/>
    <w:basedOn w:val="23"/>
    <w:link w:val="3"/>
    <w:qFormat/>
    <w:uiPriority w:val="9"/>
    <w:rPr>
      <w:b/>
      <w:bCs/>
      <w:kern w:val="2"/>
      <w:sz w:val="32"/>
      <w:szCs w:val="32"/>
    </w:rPr>
  </w:style>
  <w:style w:type="character" w:customStyle="1" w:styleId="42">
    <w:name w:val="文档结构图 字符"/>
    <w:basedOn w:val="23"/>
    <w:link w:val="4"/>
    <w:qFormat/>
    <w:uiPriority w:val="99"/>
    <w:rPr>
      <w:rFonts w:ascii="宋体"/>
      <w:kern w:val="1"/>
      <w:sz w:val="18"/>
      <w:szCs w:val="18"/>
    </w:rPr>
  </w:style>
  <w:style w:type="character" w:customStyle="1" w:styleId="43">
    <w:name w:val="正文文本 3 字符"/>
    <w:basedOn w:val="23"/>
    <w:link w:val="6"/>
    <w:qFormat/>
    <w:uiPriority w:val="0"/>
    <w:rPr>
      <w:b/>
      <w:kern w:val="1"/>
      <w:sz w:val="24"/>
      <w:szCs w:val="24"/>
    </w:rPr>
  </w:style>
  <w:style w:type="character" w:customStyle="1" w:styleId="44">
    <w:name w:val="正文文本 字符"/>
    <w:basedOn w:val="23"/>
    <w:link w:val="7"/>
    <w:qFormat/>
    <w:uiPriority w:val="0"/>
    <w:rPr>
      <w:kern w:val="1"/>
      <w:sz w:val="21"/>
      <w:szCs w:val="24"/>
    </w:rPr>
  </w:style>
  <w:style w:type="character" w:customStyle="1" w:styleId="45">
    <w:name w:val="正文文本缩进 字符"/>
    <w:basedOn w:val="23"/>
    <w:link w:val="8"/>
    <w:qFormat/>
    <w:uiPriority w:val="0"/>
    <w:rPr>
      <w:kern w:val="1"/>
      <w:sz w:val="28"/>
      <w:szCs w:val="24"/>
    </w:rPr>
  </w:style>
  <w:style w:type="character" w:customStyle="1" w:styleId="46">
    <w:name w:val="纯文本 字符"/>
    <w:basedOn w:val="23"/>
    <w:link w:val="11"/>
    <w:qFormat/>
    <w:uiPriority w:val="0"/>
    <w:rPr>
      <w:rFonts w:ascii="宋体" w:hAnsi="宋体"/>
      <w:kern w:val="1"/>
      <w:sz w:val="21"/>
    </w:rPr>
  </w:style>
  <w:style w:type="character" w:customStyle="1" w:styleId="47">
    <w:name w:val="日期 字符"/>
    <w:basedOn w:val="23"/>
    <w:link w:val="12"/>
    <w:qFormat/>
    <w:uiPriority w:val="0"/>
    <w:rPr>
      <w:kern w:val="1"/>
      <w:sz w:val="21"/>
      <w:szCs w:val="24"/>
    </w:rPr>
  </w:style>
  <w:style w:type="character" w:customStyle="1" w:styleId="48">
    <w:name w:val="正文文本缩进 2 字符"/>
    <w:basedOn w:val="23"/>
    <w:link w:val="13"/>
    <w:qFormat/>
    <w:uiPriority w:val="0"/>
    <w:rPr>
      <w:b/>
      <w:bCs/>
      <w:kern w:val="1"/>
      <w:sz w:val="24"/>
    </w:rPr>
  </w:style>
  <w:style w:type="character" w:customStyle="1" w:styleId="49">
    <w:name w:val="批注框文本 字符"/>
    <w:basedOn w:val="23"/>
    <w:link w:val="14"/>
    <w:qFormat/>
    <w:uiPriority w:val="0"/>
    <w:rPr>
      <w:kern w:val="2"/>
      <w:sz w:val="18"/>
      <w:szCs w:val="18"/>
    </w:rPr>
  </w:style>
  <w:style w:type="character" w:customStyle="1" w:styleId="50">
    <w:name w:val="正文文本 2 字符"/>
    <w:basedOn w:val="23"/>
    <w:link w:val="17"/>
    <w:qFormat/>
    <w:uiPriority w:val="0"/>
    <w:rPr>
      <w:kern w:val="1"/>
      <w:sz w:val="28"/>
      <w:szCs w:val="24"/>
    </w:rPr>
  </w:style>
  <w:style w:type="paragraph" w:customStyle="1" w:styleId="51">
    <w:name w:val="页脚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center" w:pos="4153"/>
        <w:tab w:val="right" w:pos="8306"/>
      </w:tabs>
    </w:pPr>
    <w:rPr>
      <w:rFonts w:ascii="Times New Roman" w:hAnsi="Times New Roman" w:eastAsia="宋体" w:cs="Times New Roman"/>
      <w:kern w:val="1"/>
      <w:sz w:val="18"/>
      <w:szCs w:val="18"/>
      <w:lang w:val="en-US" w:eastAsia="zh-CN" w:bidi="ar-SA"/>
    </w:rPr>
  </w:style>
  <w:style w:type="paragraph" w:customStyle="1" w:styleId="52">
    <w:name w:val="页眉1"/>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Times New Roman" w:hAnsi="Times New Roman" w:eastAsia="宋体" w:cs="Times New Roman"/>
      <w:kern w:val="1"/>
      <w:sz w:val="18"/>
      <w:szCs w:val="18"/>
      <w:lang w:val="en-US" w:eastAsia="zh-CN" w:bidi="ar-SA"/>
    </w:rPr>
  </w:style>
  <w:style w:type="paragraph" w:customStyle="1" w:styleId="53">
    <w:name w:val="font5"/>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pPr>
    <w:rPr>
      <w:rFonts w:hint="eastAsia" w:ascii="宋体" w:hAnsi="宋体" w:eastAsia="宋体" w:cs="Arial Unicode MS"/>
      <w:kern w:val="1"/>
      <w:sz w:val="18"/>
      <w:szCs w:val="18"/>
      <w:lang w:val="en-US" w:eastAsia="zh-CN" w:bidi="ar-SA"/>
    </w:rPr>
  </w:style>
  <w:style w:type="paragraph" w:customStyle="1" w:styleId="54">
    <w:name w:val="font6"/>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pPr>
    <w:rPr>
      <w:rFonts w:hint="eastAsia" w:ascii="宋体" w:hAnsi="宋体" w:eastAsia="宋体" w:cs="Arial Unicode MS"/>
      <w:kern w:val="1"/>
      <w:sz w:val="28"/>
      <w:szCs w:val="28"/>
      <w:lang w:val="en-US" w:eastAsia="zh-CN" w:bidi="ar-SA"/>
    </w:rPr>
  </w:style>
  <w:style w:type="paragraph" w:customStyle="1" w:styleId="55">
    <w:name w:val="font7"/>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pPr>
    <w:rPr>
      <w:rFonts w:ascii="Times New Roman" w:hAnsi="Times New Roman" w:eastAsia="Arial Unicode MS" w:cs="Times New Roman"/>
      <w:kern w:val="1"/>
      <w:sz w:val="28"/>
      <w:szCs w:val="28"/>
      <w:lang w:val="en-US" w:eastAsia="zh-CN" w:bidi="ar-SA"/>
    </w:rPr>
  </w:style>
  <w:style w:type="paragraph" w:customStyle="1" w:styleId="56">
    <w:name w:val="xl24"/>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lang w:val="en-US" w:eastAsia="zh-CN" w:bidi="ar-SA"/>
    </w:rPr>
  </w:style>
  <w:style w:type="paragraph" w:customStyle="1" w:styleId="57">
    <w:name w:val="xl25"/>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sz w:val="24"/>
      <w:szCs w:val="24"/>
      <w:lang w:val="en-US" w:eastAsia="zh-CN" w:bidi="ar-SA"/>
    </w:rPr>
  </w:style>
  <w:style w:type="paragraph" w:customStyle="1" w:styleId="58">
    <w:name w:val="xl26"/>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sz w:val="28"/>
      <w:szCs w:val="28"/>
      <w:lang w:val="en-US" w:eastAsia="zh-CN" w:bidi="ar-SA"/>
    </w:rPr>
  </w:style>
  <w:style w:type="paragraph" w:customStyle="1" w:styleId="59">
    <w:name w:val="xl27"/>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sz w:val="24"/>
      <w:szCs w:val="24"/>
      <w:lang w:val="en-US" w:eastAsia="zh-CN" w:bidi="ar-SA"/>
    </w:rPr>
  </w:style>
  <w:style w:type="paragraph" w:customStyle="1" w:styleId="60">
    <w:name w:val="xl28"/>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sz w:val="28"/>
      <w:szCs w:val="28"/>
      <w:lang w:val="en-US" w:eastAsia="zh-CN" w:bidi="ar-SA"/>
    </w:rPr>
  </w:style>
  <w:style w:type="paragraph" w:customStyle="1" w:styleId="61">
    <w:name w:val="xl29"/>
    <w:qFormat/>
    <w:uiPriority w:val="0"/>
    <w:pPr>
      <w:pBdr>
        <w:top w:val="none" w:color="000000" w:sz="0" w:space="3"/>
        <w:left w:val="none" w:color="000000" w:sz="0" w:space="3"/>
        <w:bottom w:val="single" w:color="000000" w:sz="4" w:space="0"/>
        <w:right w:val="none" w:color="000000" w:sz="0" w:space="3"/>
        <w:between w:val="none" w:color="000000" w:sz="0" w:space="0"/>
      </w:pBdr>
      <w:spacing w:before="100" w:beforeAutospacing="1" w:after="100" w:afterAutospacing="1"/>
      <w:jc w:val="center"/>
    </w:pPr>
    <w:rPr>
      <w:rFonts w:hint="eastAsia" w:ascii="黑体" w:hAnsi="黑体" w:eastAsia="黑体" w:cs="Arial Unicode MS"/>
      <w:kern w:val="1"/>
      <w:sz w:val="32"/>
      <w:szCs w:val="32"/>
      <w:lang w:val="en-US" w:eastAsia="zh-CN" w:bidi="ar-SA"/>
    </w:rPr>
  </w:style>
  <w:style w:type="character" w:customStyle="1" w:styleId="62">
    <w:name w:val="页码1"/>
    <w:qFormat/>
    <w:uiPriority w:val="0"/>
  </w:style>
  <w:style w:type="character" w:customStyle="1" w:styleId="63">
    <w:name w:val="Char Char"/>
    <w:qFormat/>
    <w:uiPriority w:val="0"/>
    <w:rPr>
      <w:rFonts w:ascii="宋体" w:hAnsi="宋体"/>
      <w:kern w:val="0"/>
      <w:szCs w:val="20"/>
    </w:rPr>
  </w:style>
  <w:style w:type="character" w:customStyle="1" w:styleId="64">
    <w:name w:val="text_main1"/>
    <w:qFormat/>
    <w:uiPriority w:val="0"/>
    <w:rPr>
      <w:kern w:val="0"/>
      <w:szCs w:val="21"/>
    </w:rPr>
  </w:style>
  <w:style w:type="character" w:customStyle="1" w:styleId="65">
    <w:name w:val="页眉 Char1"/>
    <w:basedOn w:val="23"/>
    <w:qFormat/>
    <w:uiPriority w:val="99"/>
    <w:rPr>
      <w:sz w:val="18"/>
      <w:szCs w:val="18"/>
    </w:rPr>
  </w:style>
  <w:style w:type="character" w:customStyle="1" w:styleId="66">
    <w:name w:val="页脚 Char1"/>
    <w:basedOn w:val="23"/>
    <w:qFormat/>
    <w:uiPriority w:val="99"/>
    <w:rPr>
      <w:sz w:val="18"/>
      <w:szCs w:val="18"/>
    </w:rPr>
  </w:style>
  <w:style w:type="paragraph" w:customStyle="1" w:styleId="67">
    <w:name w:val="列出段落1"/>
    <w:basedOn w:val="1"/>
    <w:unhideWhenUsed/>
    <w:qFormat/>
    <w:uiPriority w:val="99"/>
    <w:pPr>
      <w:pBdr>
        <w:top w:val="none" w:color="000000" w:sz="0" w:space="0"/>
        <w:left w:val="none" w:color="000000" w:sz="0" w:space="0"/>
        <w:bottom w:val="none" w:color="000000" w:sz="0" w:space="0"/>
        <w:right w:val="none" w:color="000000" w:sz="0" w:space="0"/>
        <w:between w:val="none" w:color="000000" w:sz="0" w:space="0"/>
      </w:pBdr>
      <w:ind w:firstLine="420" w:firstLineChars="200"/>
    </w:pPr>
    <w:rPr>
      <w:kern w:val="1"/>
    </w:rPr>
  </w:style>
  <w:style w:type="character" w:customStyle="1" w:styleId="68">
    <w:name w:val="font41"/>
    <w:qFormat/>
    <w:uiPriority w:val="0"/>
    <w:rPr>
      <w:rFonts w:hint="eastAsia" w:ascii="宋体" w:hAnsi="宋体" w:eastAsia="宋体" w:cs="宋体"/>
      <w:color w:val="000000"/>
      <w:sz w:val="24"/>
      <w:szCs w:val="24"/>
      <w:u w:val="none"/>
    </w:rPr>
  </w:style>
  <w:style w:type="character" w:customStyle="1" w:styleId="69">
    <w:name w:val="font11"/>
    <w:qFormat/>
    <w:uiPriority w:val="0"/>
    <w:rPr>
      <w:rFonts w:hint="eastAsia" w:ascii="宋体" w:hAnsi="宋体" w:eastAsia="宋体" w:cs="宋体"/>
      <w:color w:val="000000"/>
      <w:sz w:val="21"/>
      <w:szCs w:val="21"/>
      <w:u w:val="none"/>
    </w:rPr>
  </w:style>
  <w:style w:type="character" w:customStyle="1" w:styleId="70">
    <w:name w:val="apple-converted-space"/>
    <w:basedOn w:val="23"/>
    <w:qFormat/>
    <w:uiPriority w:val="0"/>
  </w:style>
  <w:style w:type="character" w:customStyle="1" w:styleId="71">
    <w:name w:val="font21"/>
    <w:qFormat/>
    <w:uiPriority w:val="0"/>
    <w:rPr>
      <w:rFonts w:hint="default" w:ascii="Calibri" w:hAnsi="Calibri" w:cs="Calibri"/>
      <w:color w:val="000000"/>
      <w:sz w:val="21"/>
      <w:szCs w:val="21"/>
      <w:u w:val="none"/>
    </w:rPr>
  </w:style>
  <w:style w:type="paragraph" w:customStyle="1" w:styleId="72">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27"/>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75">
    <w:name w:val="reader-word-layer reader-word-s2-5"/>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7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reader-word-layer reader-word-s1-21"/>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78">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9">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reader-word-layer reader-word-s4-2"/>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b"/>
    <w:basedOn w:val="1"/>
    <w:qFormat/>
    <w:uiPriority w:val="0"/>
    <w:pPr>
      <w:spacing w:line="360" w:lineRule="auto"/>
      <w:ind w:firstLine="200" w:firstLineChars="200"/>
    </w:pPr>
  </w:style>
  <w:style w:type="paragraph" w:customStyle="1" w:styleId="82">
    <w:name w:val="unnamed1"/>
    <w:basedOn w:val="1"/>
    <w:qFormat/>
    <w:uiPriority w:val="0"/>
    <w:pPr>
      <w:widowControl/>
      <w:spacing w:before="100" w:beforeAutospacing="1" w:after="100" w:afterAutospacing="1" w:line="300" w:lineRule="atLeast"/>
      <w:jc w:val="left"/>
    </w:pPr>
    <w:rPr>
      <w:rFonts w:ascii="宋体" w:hAnsi="宋体" w:cs="宋体"/>
      <w:kern w:val="0"/>
      <w:szCs w:val="21"/>
    </w:rPr>
  </w:style>
  <w:style w:type="paragraph" w:customStyle="1" w:styleId="83">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84">
    <w:name w:val="reader-word-layer reader-word-s2-25"/>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reader-word-layer reader-word-s1-29"/>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87">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reader-word-layer reader-word-s1-32"/>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91">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标题1"/>
    <w:qFormat/>
    <w:uiPriority w:val="0"/>
  </w:style>
  <w:style w:type="paragraph" w:customStyle="1" w:styleId="93">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6AC08-573B-4CCA-B0DF-A7B19A6D3570}">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23</Pages>
  <Words>13477</Words>
  <Characters>14695</Characters>
  <Lines>126</Lines>
  <Paragraphs>35</Paragraphs>
  <TotalTime>16</TotalTime>
  <ScaleCrop>false</ScaleCrop>
  <LinksUpToDate>false</LinksUpToDate>
  <CharactersWithSpaces>14990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2019-08-19T06:51:00Z</dcterms:created>
  <dc:creator>微软用户</dc:creator>
  <cp:lastModifiedBy>邹汪平</cp:lastModifiedBy>
  <cp:lastPrinted>2017-11-28T08:24:00Z</cp:lastPrinted>
  <dcterms:modified xsi:type="dcterms:W3CDTF">2022-05-27T01:01:27Z</dcterms:modified>
  <dc:title>关于制定2010级新生教学计划的通知</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4DC998192C2940ECB1A860DFB80C7743</vt:lpwstr>
  </property>
</Properties>
</file>